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4250" w14:textId="77777777" w:rsidR="004248DA" w:rsidRPr="004248DA" w:rsidRDefault="004248DA" w:rsidP="004248DA">
      <w:pPr>
        <w:keepNext/>
        <w:pageBreakBefore/>
        <w:tabs>
          <w:tab w:val="left" w:pos="432"/>
          <w:tab w:val="left" w:pos="851"/>
        </w:tabs>
        <w:suppressAutoHyphens/>
        <w:autoSpaceDE w:val="0"/>
        <w:autoSpaceDN w:val="0"/>
        <w:adjustRightInd w:val="0"/>
        <w:spacing w:after="170" w:line="240" w:lineRule="auto"/>
        <w:jc w:val="center"/>
        <w:textAlignment w:val="center"/>
        <w:outlineLvl w:val="0"/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</w:pPr>
      <w:bookmarkStart w:id="0" w:name="_Toc80091578"/>
      <w:r w:rsidRPr="004248DA"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  <w:t xml:space="preserve">Kryteria oceniania z religii </w:t>
      </w:r>
      <w:r w:rsidRPr="004248DA"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  <w:br/>
        <w:t>dla klasy szóstej szkoły podstawowej</w:t>
      </w:r>
      <w:bookmarkEnd w:id="0"/>
    </w:p>
    <w:p w14:paraId="056BA8AB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3"/>
        <w:gridCol w:w="1727"/>
        <w:gridCol w:w="2528"/>
        <w:gridCol w:w="2062"/>
        <w:gridCol w:w="2062"/>
        <w:gridCol w:w="2062"/>
        <w:gridCol w:w="2056"/>
      </w:tblGrid>
      <w:tr w:rsidR="004248DA" w:rsidRPr="004248DA" w14:paraId="4D8D0444" w14:textId="77777777" w:rsidTr="00C32029">
        <w:trPr>
          <w:trHeight w:val="458"/>
        </w:trPr>
        <w:tc>
          <w:tcPr>
            <w:tcW w:w="708" w:type="pct"/>
            <w:vAlign w:val="center"/>
          </w:tcPr>
          <w:p w14:paraId="0E32650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593" w:type="pct"/>
            <w:vAlign w:val="center"/>
          </w:tcPr>
          <w:p w14:paraId="3E5AFDF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Celujący</w:t>
            </w:r>
          </w:p>
        </w:tc>
        <w:tc>
          <w:tcPr>
            <w:tcW w:w="868" w:type="pct"/>
            <w:vAlign w:val="center"/>
          </w:tcPr>
          <w:p w14:paraId="43CD8B3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Bardzo dobry</w:t>
            </w:r>
          </w:p>
        </w:tc>
        <w:tc>
          <w:tcPr>
            <w:tcW w:w="708" w:type="pct"/>
            <w:vAlign w:val="center"/>
          </w:tcPr>
          <w:p w14:paraId="3F630723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Dobry</w:t>
            </w:r>
          </w:p>
        </w:tc>
        <w:tc>
          <w:tcPr>
            <w:tcW w:w="708" w:type="pct"/>
            <w:vAlign w:val="center"/>
          </w:tcPr>
          <w:p w14:paraId="5515A61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Dostateczny</w:t>
            </w:r>
          </w:p>
        </w:tc>
        <w:tc>
          <w:tcPr>
            <w:tcW w:w="708" w:type="pct"/>
            <w:vAlign w:val="center"/>
          </w:tcPr>
          <w:p w14:paraId="3A920BD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Dopuszczający</w:t>
            </w:r>
          </w:p>
        </w:tc>
        <w:tc>
          <w:tcPr>
            <w:tcW w:w="706" w:type="pct"/>
            <w:vAlign w:val="center"/>
          </w:tcPr>
          <w:p w14:paraId="0FDDDDA7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Niedostateczny</w:t>
            </w:r>
          </w:p>
        </w:tc>
      </w:tr>
      <w:tr w:rsidR="004248DA" w:rsidRPr="004248DA" w14:paraId="1DA72F59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5E9922D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I. Wspólnota Żywego Słowa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C998A4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95AE65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7F44617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7D5AF5D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2596A94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FE7DC3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1CF8B76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Pismo Święte.</w:t>
            </w:r>
          </w:p>
          <w:p w14:paraId="0CA18AF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 proces formowania się Ksiąg biblijnych.</w:t>
            </w:r>
          </w:p>
          <w:p w14:paraId="2C5D12A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Rozróżnia rodzaje i gatunki literackie w Biblii.</w:t>
            </w:r>
          </w:p>
          <w:p w14:paraId="09A254B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cechy wybranych gatunków literackich.</w:t>
            </w:r>
          </w:p>
          <w:p w14:paraId="33997AA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niewłaściwe sposoby interpretacji tekstów biblijnych.</w:t>
            </w:r>
          </w:p>
          <w:p w14:paraId="22022D2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 argumenty na pozorność konfliktu przekazu Pisma Świętego i nauki.</w:t>
            </w:r>
          </w:p>
          <w:p w14:paraId="488B39F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objawienie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natchnienie biblijne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kanon Pisma Świętego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Testament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03C6C5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związku między Pismem Świętym a Tradycją.</w:t>
            </w:r>
          </w:p>
          <w:p w14:paraId="491404E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dlaczego chrześcijanin powinien poznawać objawienie Boże oraz nauczanie Kościoła.</w:t>
            </w:r>
          </w:p>
          <w:p w14:paraId="200C71C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Wymienia różnice między objawieniem Bożym a objawieniami prywatnymi.</w:t>
            </w:r>
          </w:p>
          <w:p w14:paraId="187595B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Charakteryzuje wspólnotę Kościoła jako środowisko rozwijania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1FC7C3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7E355C4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Pismo Święte.</w:t>
            </w:r>
          </w:p>
          <w:p w14:paraId="6022395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formowaniu się Ksiąg biblijnych i gatunkach literackich.</w:t>
            </w:r>
          </w:p>
          <w:p w14:paraId="1BFF340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cechy wybranych gatunków literackich.</w:t>
            </w:r>
          </w:p>
          <w:p w14:paraId="287A929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niewłaściwych sposobach interpretacji tekstów biblijnych.</w:t>
            </w:r>
          </w:p>
          <w:p w14:paraId="01571D6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 pozorność konfliktu przekazu Pisma Świętego i nauki.</w:t>
            </w:r>
          </w:p>
          <w:p w14:paraId="060FAAC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objawienie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natchnienie biblijne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kanon Pisma Świętego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Testament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Tradycja Kościoła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221723C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objawieniu Bożym.</w:t>
            </w:r>
          </w:p>
          <w:p w14:paraId="6CC56BC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co to są objawienia prywatne.</w:t>
            </w:r>
          </w:p>
          <w:p w14:paraId="6CC5DA2C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Charakteryzuje wspólnotę Kościoła jako środowisko rozwijania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D4FB6D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7626C68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Pismo Święte i jak się formowało.</w:t>
            </w:r>
          </w:p>
          <w:p w14:paraId="489BE4B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gatunki literackie Biblii.</w:t>
            </w:r>
          </w:p>
          <w:p w14:paraId="1FA2241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niewłaściwych sposobach interpretacji tekstów biblijnych.</w:t>
            </w:r>
          </w:p>
          <w:p w14:paraId="2A4E3CA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pozorności konfliktu przekazu Pisma Świętego i nauki.</w:t>
            </w:r>
          </w:p>
          <w:p w14:paraId="1679870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Z pomocą nauczyciela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objawienie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natchnienie biblijne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kanon Pisma Świętego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Testament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Tradycja Kościoła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F3E899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objawieniu Bożym.</w:t>
            </w:r>
          </w:p>
          <w:p w14:paraId="2D30279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co to są objawienia prywatne.</w:t>
            </w:r>
          </w:p>
          <w:p w14:paraId="2B6C84C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Kościele jako środowisku rozwijania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D2DCE5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6151742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Piśmie Świętym.</w:t>
            </w:r>
          </w:p>
          <w:p w14:paraId="0CE133D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Z pomocą nauczyciela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objawienie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natchnienie biblijne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kanon Pisma Świętego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Testament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pl-PL"/>
              </w:rPr>
              <w:t>Tradycja Kościoła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68F744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objawieniu Bożym.</w:t>
            </w:r>
          </w:p>
          <w:p w14:paraId="386BF30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co to są objawienia prywatne.</w:t>
            </w:r>
          </w:p>
          <w:p w14:paraId="205802D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Kościele jako środowisku rozwijania wiary.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B7249D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1A86FB5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47644058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6C055BB7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249C5CF7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1A4F02C3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1D024FA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II. Królestwo Izraela i Judy</w:t>
            </w:r>
          </w:p>
          <w:p w14:paraId="192754C7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4EC147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3FDAA9B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42AECFE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476B217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73EED94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D130C0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4EC062A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 podstawowe wydarzenia historii zbawienia w Starym Testamencie (Sędziowie i królowie) jako przejawy Bożej wierności i wyraz miłości do człowieka.</w:t>
            </w:r>
          </w:p>
          <w:p w14:paraId="45953D7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psalm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oraz charakteryzuje osobę proroka.</w:t>
            </w:r>
          </w:p>
          <w:p w14:paraId="0962E84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ważnych postaciach Narodu Wybranego:</w:t>
            </w:r>
          </w:p>
          <w:p w14:paraId="32769A0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Sędziowie (Samson, Debora i Barak, Gedeon);</w:t>
            </w:r>
          </w:p>
          <w:p w14:paraId="0B00DAE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królowie (Saul, Dawid, Salomon i ich następcy);</w:t>
            </w:r>
          </w:p>
          <w:p w14:paraId="3AD9FB1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prorocy (Samuel, Natan, Eliasz, Elizeusz, Izajasz, Jeremiasz, Ezechiel, Daniel).</w:t>
            </w:r>
          </w:p>
          <w:p w14:paraId="5782D69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 właściwego zachowania się chrześcijanina wobec zła i nieszczęść.</w:t>
            </w:r>
          </w:p>
          <w:p w14:paraId="516FE10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  <w:p w14:paraId="4C19D3B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Na podstawie tekstów biblijnych wskazuje osoby żyjące modlitwą oraz formy modlitwy.</w:t>
            </w:r>
          </w:p>
          <w:p w14:paraId="15DCEAF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Ocenia krytycznie fałszywe współczesne proroctwa.</w:t>
            </w:r>
          </w:p>
          <w:p w14:paraId="572E5EB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Wskazuje na znaczenie słowa Bożego w dziejach Narodu Wybranego (odnowienie Przymierza za panowania </w:t>
            </w:r>
            <w:proofErr w:type="spellStart"/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Jozjasza</w:t>
            </w:r>
            <w:proofErr w:type="spellEnd"/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).</w:t>
            </w:r>
          </w:p>
          <w:p w14:paraId="28F3942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dzieje braci Machabeuszy jako przykład męczeństwa za wiarę.</w:t>
            </w:r>
          </w:p>
          <w:p w14:paraId="23876C9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Przedstawia biblijne przykłady osób powoływanych przez Boga oraz ich zadania.</w:t>
            </w:r>
          </w:p>
          <w:p w14:paraId="1D5CCCB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Opisuje ogólnie sytuację w Izraelu przed narodzeniem Jezusa Chrystusa.</w:t>
            </w:r>
          </w:p>
          <w:p w14:paraId="0C25903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Dokonuje aktualizacji faktów związanych z poznawanymi wydarzeniami i postaciami Starego Testamentu.</w:t>
            </w:r>
          </w:p>
          <w:p w14:paraId="181AA01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 Na podstawie dotychczasowej wiedzy przytacza wątki, tematy i postacie biblijne ze Starego Testamentu obecne w literaturze pięknej.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07C73D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174BEA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podstawowe wydarzenia historii zbawienia w Starym Testamencie (Sędziowie i królowie).</w:t>
            </w:r>
          </w:p>
          <w:p w14:paraId="06C29AF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psalm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oraz charakteryzuje osobę proroka.</w:t>
            </w:r>
          </w:p>
          <w:p w14:paraId="72C05D4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wybranych postaciach Narodu Wybranego:</w:t>
            </w:r>
          </w:p>
          <w:p w14:paraId="58C6912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Sędziowie,</w:t>
            </w:r>
          </w:p>
          <w:p w14:paraId="54BB7FD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królowie,</w:t>
            </w:r>
          </w:p>
          <w:p w14:paraId="3823A8C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prorocy.</w:t>
            </w:r>
          </w:p>
          <w:p w14:paraId="4B0DCB8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Opowiada o właściwym zachowaniu się chrześcijanina wobec zła i nieszczęść.</w:t>
            </w:r>
          </w:p>
          <w:p w14:paraId="6B46DF7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  <w:p w14:paraId="18F728F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osoby żyjące modlitwą oraz formy modlitwy.</w:t>
            </w:r>
          </w:p>
          <w:p w14:paraId="5CEADAF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fałszywych współczesnych proroctwach.</w:t>
            </w:r>
          </w:p>
          <w:p w14:paraId="38DE92F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znaczeniu słowa Bożego w dziejach Narodu Wybranego.</w:t>
            </w:r>
          </w:p>
          <w:p w14:paraId="4DB8DCC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dzieje braci Machabeuszy jako przykład męczeństwa za wiarę.</w:t>
            </w:r>
          </w:p>
          <w:p w14:paraId="47FAB05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10. Opowiada o osobach powoływanych przez Boga oraz ich zadaniach.</w:t>
            </w:r>
          </w:p>
          <w:p w14:paraId="774B984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Opisuje ogólnie sytuację w Izraelu przed narodzeniem Jezusa Chrystusa.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A1CB44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2A3BF5C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kim byli Sędziowie oraz opowiada o królach i prorokach Narodu Wybranego (podaje przykłady).</w:t>
            </w:r>
          </w:p>
          <w:p w14:paraId="594FECA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psalm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oraz charakteryzuje osobę proroka.</w:t>
            </w:r>
          </w:p>
          <w:p w14:paraId="6A362F4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właściwym zachowaniu się chrześcijanina wobec zła i nieszczęść.</w:t>
            </w:r>
          </w:p>
          <w:p w14:paraId="3BBFF57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  <w:p w14:paraId="4E38545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osoby żyjące modlitwą oraz formy modlitwy.</w:t>
            </w:r>
          </w:p>
          <w:p w14:paraId="6209128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słowie Bożym w dziejach Narodu Wybranego.</w:t>
            </w:r>
          </w:p>
          <w:p w14:paraId="1117CAD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dzieje braci Machabeuszy.</w:t>
            </w:r>
          </w:p>
          <w:p w14:paraId="58CD43C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osobach powoływanych przez Boga.</w:t>
            </w:r>
          </w:p>
          <w:p w14:paraId="55AD8FB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opisuje ogólnie sytuację w Izraelu przed narodzeniem Jezusa Chrystusa.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E70482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348E1CF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wyjaśnia, kim byli Sędziowie, królowie i prorocy Narodu Wybranego.</w:t>
            </w:r>
          </w:p>
          <w:p w14:paraId="4AF9631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Z pomocą nauczyciela 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psalm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oraz charakteryzuje osobę proroka.</w:t>
            </w:r>
          </w:p>
          <w:p w14:paraId="5C5AD71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właściwym zachowaniu się chrześcijanina wobec zła i nieszczęść.</w:t>
            </w:r>
          </w:p>
          <w:p w14:paraId="23F9C17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  <w:p w14:paraId="3F7F58E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osoby żyjące modlitwą oraz formy modlitwy.</w:t>
            </w:r>
          </w:p>
          <w:p w14:paraId="138286F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Ogólnie opowiada o dziejach braci Machabeuszy.</w:t>
            </w:r>
          </w:p>
          <w:p w14:paraId="11814F0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osobach powoływanych przez Boga.</w:t>
            </w:r>
          </w:p>
          <w:p w14:paraId="28C2C04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Narodzie Wybranym – Izraelu przed narodzinami Jezusa Chrystusa.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258193F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18CD6679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1AE0E89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41484213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0C1B9C7C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256B525F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429B1C7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III. Jezus tworzy nowy Lud Boży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E960F5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4DD638B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2E4BB23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2900654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0F3A66A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E81EDC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698C2A4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Prezentuje biblijne, patrystyczne i </w:t>
            </w:r>
            <w:proofErr w:type="spellStart"/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pozachrześcijańskie</w:t>
            </w:r>
            <w:proofErr w:type="spellEnd"/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świadectwa dotyczące historyczności Jezusa.</w:t>
            </w:r>
          </w:p>
          <w:p w14:paraId="413F0C6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 teorie negujące historyczność Jezusa oraz kontrargumentuje je.</w:t>
            </w:r>
          </w:p>
          <w:p w14:paraId="2ACCD6F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Na podstawie tekstów biblijnych omawia etapy powstawania Kościoła.</w:t>
            </w:r>
          </w:p>
          <w:p w14:paraId="0F5F970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Kościół i jaka jest jego rola w historii zbawienia.</w:t>
            </w:r>
          </w:p>
          <w:p w14:paraId="6130A99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i wyjaśnia przymioty Kościoła katolickiego.</w:t>
            </w:r>
          </w:p>
          <w:p w14:paraId="22E7412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hierarchiczny ustrój Kościoła.</w:t>
            </w:r>
          </w:p>
          <w:p w14:paraId="1CBC391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misjonarz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BE6BD6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papież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prymat papieża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Stolica Apostolska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Namiestnik Chrystusa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kuria rzymska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dogmat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sobór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Tradycja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synod biskupów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DFC41E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argumenty za tym, że w Kościele katolickim w pełni obecny jest Kościół Chrystusowy (np. sukcesja).</w:t>
            </w:r>
          </w:p>
          <w:p w14:paraId="3178102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Wyjaśnia, na czym polega rola Kościoła w zbawianiu człowieka.</w:t>
            </w:r>
          </w:p>
          <w:p w14:paraId="6610A9F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Wskazuje najważniejsze fakty z życia świętych Piotra i Pawła.</w:t>
            </w:r>
          </w:p>
          <w:p w14:paraId="2854737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Podaje możliwości włączenia się w życie Kościoła, a zwłaszcza wspólnoty diecezjalnej i parafialnej.</w:t>
            </w:r>
          </w:p>
          <w:p w14:paraId="4ADE922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 Uzasadnia wartość świadectwa wiary w różnych sytuacjach życiowych.</w:t>
            </w:r>
          </w:p>
          <w:p w14:paraId="579A51B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14. Dokonuje aktualizacji faktów związanych z poznawanymi wydarzeniami i postaciami Nowego Testamentu.</w:t>
            </w:r>
          </w:p>
          <w:p w14:paraId="563DA80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15. Podaje przykłady świadków wiary w konkretnych sytuacjach życiowych.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66315F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724F6CC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Wymienia biblijne, patrystyczne i </w:t>
            </w:r>
            <w:proofErr w:type="spellStart"/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pozachrześcijańskie</w:t>
            </w:r>
            <w:proofErr w:type="spellEnd"/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świadectwa dotyczące historyczności Jezusa.</w:t>
            </w:r>
          </w:p>
          <w:p w14:paraId="6C0C7D9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teorie negujące historyczność Jezusa oraz kontrargumentuje je.</w:t>
            </w:r>
          </w:p>
          <w:p w14:paraId="363AAA0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etapy powstawania Kościoła.</w:t>
            </w:r>
          </w:p>
          <w:p w14:paraId="039898F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Opowiada, czym jest Kościół i jaka jest jego rola w historii zbawienia.</w:t>
            </w:r>
          </w:p>
          <w:p w14:paraId="10321DB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i wyjaśnia przymioty Kościoła katolickiego.</w:t>
            </w:r>
          </w:p>
          <w:p w14:paraId="6DA9EBD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hierarchicznym ustroju Kościoła.</w:t>
            </w:r>
          </w:p>
          <w:p w14:paraId="2AC9571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misjonarz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91F125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papież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prymat papieża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Stolica Apostolska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Namiestnik Chrystusa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kuria rzymska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dogmat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sobór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Tradycja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synod biskupów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80FF05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Opowiada, na czym polega rola Kościoła w zbawianiu człowieka.</w:t>
            </w:r>
          </w:p>
          <w:p w14:paraId="66843E2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Opowiada o życiu świętych Piotra i Pawła.</w:t>
            </w:r>
          </w:p>
          <w:p w14:paraId="7A51445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Podaje możliwości włączenia się w życie Kościoła.</w:t>
            </w:r>
          </w:p>
          <w:p w14:paraId="1AB8C11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Opowiada o wartości świadectwa wiary.</w:t>
            </w:r>
          </w:p>
          <w:p w14:paraId="3CD3407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13. Podaje przykłady świadków wiary Nowego Testamentu i współczesnych.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F5D74F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F5D101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świadectwa dotyczące historyczności Jezusa.</w:t>
            </w:r>
          </w:p>
          <w:p w14:paraId="003FB6A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etapach powstawania Kościoła.</w:t>
            </w:r>
          </w:p>
          <w:p w14:paraId="274DD14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opowiada, czym jest Kościół i jaka jest jego rola w historii zbawienia.</w:t>
            </w:r>
          </w:p>
          <w:p w14:paraId="6F631AC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przymiotach Kościoła katolickiego.</w:t>
            </w:r>
          </w:p>
          <w:p w14:paraId="480798D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Z pomocą nauczyciela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misjonarz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papież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 xml:space="preserve">prymat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lastRenderedPageBreak/>
              <w:t>papieża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Stolica Apostolska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Namiestnik Chrystusa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kuria rzymska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dogmat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sobór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Tradycja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synod biskupów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66803C4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opowiada, na czym polega rola Kościoła w zbawianiu człowieka.</w:t>
            </w:r>
          </w:p>
          <w:p w14:paraId="6094B85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życiu świętych Piotra i Pawła.</w:t>
            </w:r>
          </w:p>
          <w:p w14:paraId="4470F84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możliwości włączenia się w życie Kościoła.</w:t>
            </w:r>
          </w:p>
          <w:p w14:paraId="3CF1ED13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 świadków wiary Nowego Testamentu i współczesnych.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820C29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BD6597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historyczności Jezusa.</w:t>
            </w:r>
          </w:p>
          <w:p w14:paraId="3933546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etapach powstawania Kościoła.</w:t>
            </w:r>
          </w:p>
          <w:p w14:paraId="01396D9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opowiada, czym jest Kościół.</w:t>
            </w:r>
          </w:p>
          <w:p w14:paraId="132D73C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przymiotach Kościoła katolickiego.</w:t>
            </w:r>
          </w:p>
          <w:p w14:paraId="51C0395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Z pomocą nauczyciela wyjaśnia niektóre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misjonarz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papież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prymat papieża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lastRenderedPageBreak/>
              <w:t>Stolica Apostolska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Namiestnik Chrystusa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kuria rzymska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dogmat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sobór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Tradycja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synod biskupów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663C67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życiu św. Piotra i św. Pawła.</w:t>
            </w:r>
          </w:p>
          <w:p w14:paraId="4CC1598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podaje możliwości włączenia się w życie Kościoła.</w:t>
            </w:r>
          </w:p>
          <w:p w14:paraId="3095A1BC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przykłady świadków wiary Nowego Testamentu i współczesnych.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76A7A84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4AEB164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37C1C901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2048FBD7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2AF21DB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4B93252E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143CC46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IV. Kościół pierwotny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100510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44314AD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3210F70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4FE1374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0E12B56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EC5E7A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954536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Na podstawie poznawanych dziejów Kościoła wskazuje na ciągłość działania Boga w dziejach świata i każdego człowieka oraz uzasadnia, że historia Kościoła jest świadectwem prowadzenia ludzi do zbawienia.</w:t>
            </w:r>
          </w:p>
          <w:p w14:paraId="03103B3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największe Kościoły chrześcijańskie pierwszych wieków.</w:t>
            </w:r>
          </w:p>
          <w:p w14:paraId="20BC413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Zestawia wydarzenia i teksty biblijne z podstawowymi prawdami wiary Kościoła.</w:t>
            </w:r>
          </w:p>
          <w:p w14:paraId="711E901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prześladowania chrześcijan w starożytności.</w:t>
            </w:r>
          </w:p>
          <w:p w14:paraId="3C8B445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najważniejsze fakty z życia wybranego męczennika starożytnego chrześcijaństwa.</w:t>
            </w:r>
          </w:p>
          <w:p w14:paraId="45C959B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dla Kościoła był edykt mediolański.</w:t>
            </w:r>
          </w:p>
          <w:p w14:paraId="58832CA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Opierając się na omawianych postaciach świętych i działalności Kościoła, podaje przykłady wpływu chrześcijaństwa na dzieje ludzkości.</w:t>
            </w:r>
          </w:p>
          <w:p w14:paraId="3B54C97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przyczyny zła (zbrodnie, wojny, przemoc, grabieże itp.).</w:t>
            </w:r>
          </w:p>
          <w:p w14:paraId="3EC219B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przykłady, w jaki sposób ze zła i cierpienia Bóg może wyprowadzić dobro.</w:t>
            </w:r>
          </w:p>
          <w:p w14:paraId="376298B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10. Podaje przykłady właściwego zachowania się 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chrześcijanina wobec zła i nieszczęść.</w:t>
            </w:r>
          </w:p>
          <w:p w14:paraId="5C8986A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2FEF31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29C12F1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na ciągłość działania Boga w dziejach świata i każdego człowieka oraz opowiada, że historia Kościoła jest świadectwem prowadzenia ludzi do zbawienia.</w:t>
            </w:r>
          </w:p>
          <w:p w14:paraId="733989B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największe Kościoły chrześcijańskie pierwszych wieków.</w:t>
            </w:r>
          </w:p>
          <w:p w14:paraId="0164CF9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podstawowych prawdach wiary Kościoła.</w:t>
            </w:r>
          </w:p>
          <w:p w14:paraId="137D21B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prześladowaniach chrześcijan w starożytności.</w:t>
            </w:r>
          </w:p>
          <w:p w14:paraId="42820F2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życiu wybranego męczennika starożytnego chrześcijaństwa.</w:t>
            </w:r>
          </w:p>
          <w:p w14:paraId="128BB1E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edykcie mediolańskim.</w:t>
            </w:r>
          </w:p>
          <w:p w14:paraId="1433E62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 wpływu chrześcijaństwa na dzieje ludzkości.</w:t>
            </w:r>
          </w:p>
          <w:p w14:paraId="2610F86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przyczyny zła.</w:t>
            </w:r>
          </w:p>
          <w:p w14:paraId="74155A0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przykłady, w jaki sposób ze zła i cierpienia Bóg może wyprowadzić dobro.</w:t>
            </w:r>
          </w:p>
          <w:p w14:paraId="722BD8F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10. Opowiada o właściwej postawie 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chrześcijanina wobec zła i nieszczęść.</w:t>
            </w:r>
          </w:p>
          <w:p w14:paraId="172F89DF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5C8F98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A191E0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ciągłości działania Boga w dziejach świata i każdego człowieka. </w:t>
            </w:r>
          </w:p>
          <w:p w14:paraId="10A30EE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największe Kościoły chrześcijańskie pierwszych wieków.</w:t>
            </w:r>
          </w:p>
          <w:p w14:paraId="5A7E70A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podstawowych prawdach wiary Kościoła.</w:t>
            </w:r>
          </w:p>
          <w:p w14:paraId="3FB4A93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prześladowaniach chrześcijan w starożytności; podaje przykłady.</w:t>
            </w:r>
          </w:p>
          <w:p w14:paraId="10CD323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edykcie mediolańskim.</w:t>
            </w:r>
          </w:p>
          <w:p w14:paraId="2B0C7CD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podaje przykłady wpływu chrześcijaństwa na dzieje ludzkości.</w:t>
            </w:r>
          </w:p>
          <w:p w14:paraId="191F010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przyczyny zła i opowiada, w jaki sposób ze zła i cierpienia Bóg może wyprowadzić dobro.</w:t>
            </w:r>
          </w:p>
          <w:p w14:paraId="5578369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właściwej postawie chrześcijanina wobec zła i nieszczęść.</w:t>
            </w:r>
          </w:p>
          <w:p w14:paraId="7FD3747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E2877E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218D0EC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działaniu Boga w dziejach świata i każdego człowieka. </w:t>
            </w:r>
          </w:p>
          <w:p w14:paraId="3B7C6F6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Kościele pierwszych wieków.</w:t>
            </w:r>
          </w:p>
          <w:p w14:paraId="2FCAF2C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prześladowaniach chrześcijan w starożytności.</w:t>
            </w:r>
          </w:p>
          <w:p w14:paraId="17D16C4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edykcie mediolańskim.</w:t>
            </w:r>
          </w:p>
          <w:p w14:paraId="5833B66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przyczyny zła i z pomocą nauczyciela opowiada, w jaki sposób ze zła i cierpienia Bóg może wyprowadzić dobro.</w:t>
            </w:r>
          </w:p>
          <w:p w14:paraId="52E9B31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właściwej postawie chrześcijanina wobec zła i nieszczęść.</w:t>
            </w:r>
          </w:p>
          <w:p w14:paraId="6A881DC5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wymienia sposoby przeciwdziałania złu i cierpieniu.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2EAF30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A7ADD18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26808B0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2C61996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37477653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2D119A56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70641C1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V. Tajemnica Kościoła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615867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32D47F0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1D1972A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744F4A7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20E908C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703A2A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51829B2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na czym polega wspólnota wiary; ukazuje Kościół jako wspólnotę życia.</w:t>
            </w:r>
          </w:p>
          <w:p w14:paraId="1A872ED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najważniejsze biblijne obrazy Kościoła:</w:t>
            </w:r>
          </w:p>
          <w:p w14:paraId="4F1DAC4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Mistyczne Ciało Chrystusa;</w:t>
            </w:r>
          </w:p>
          <w:p w14:paraId="4065F68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winnica;</w:t>
            </w:r>
          </w:p>
          <w:p w14:paraId="22AF8CB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owczarnia;</w:t>
            </w:r>
          </w:p>
          <w:p w14:paraId="43B6CD2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Lud Pielgrzymi;</w:t>
            </w:r>
          </w:p>
          <w:p w14:paraId="56E94E9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budowla.</w:t>
            </w:r>
          </w:p>
          <w:p w14:paraId="4F791FF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Wyjaśnia, na czym polega rola Kościoła w zbawianiu człowieka.</w:t>
            </w:r>
          </w:p>
          <w:p w14:paraId="74CC458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 oparciu o teksty biblijne i nauczanie Kościoła opisuje jego misyjną działalność.</w:t>
            </w:r>
          </w:p>
          <w:p w14:paraId="5B9372F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przykłady działalności misyjnej, zaangażowanie osób duchownych i świeckich.</w:t>
            </w:r>
          </w:p>
          <w:p w14:paraId="42ADD5A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Przedstawia, na czym polega uczestnictwo w życiu różnych wspólnot Kościoła.</w:t>
            </w:r>
          </w:p>
          <w:p w14:paraId="21EB424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  <w:p w14:paraId="595ACEB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Uzasadnia znaczenie modlitwy w codziennym życiu chrześcijanina.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BB87D4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3FA9BA0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Kościele jako o wspólnocie wiary. </w:t>
            </w:r>
          </w:p>
          <w:p w14:paraId="6D522D6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najważniejsze biblijne obrazy Kościoła:</w:t>
            </w:r>
          </w:p>
          <w:p w14:paraId="04A3BAB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Mistyczne Ciało Chrystusa;</w:t>
            </w:r>
          </w:p>
          <w:p w14:paraId="183F5F5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winnica;</w:t>
            </w:r>
          </w:p>
          <w:p w14:paraId="52396A6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owczarnia;</w:t>
            </w:r>
          </w:p>
          <w:p w14:paraId="7FB44E3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Lud Pielgrzymi;</w:t>
            </w:r>
          </w:p>
          <w:p w14:paraId="432A129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budowla.</w:t>
            </w:r>
          </w:p>
          <w:p w14:paraId="4017E6B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Opowiada o roli Kościoła w zbawianiu człowieka.</w:t>
            </w:r>
          </w:p>
          <w:p w14:paraId="6FFB261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misyjną działalność Kościoła.</w:t>
            </w:r>
          </w:p>
          <w:p w14:paraId="10F0325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różnych wspólnotach Kościoła.</w:t>
            </w:r>
          </w:p>
          <w:p w14:paraId="69C9120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sposobach przeciwdziałania złu i cierpieniu.</w:t>
            </w:r>
          </w:p>
          <w:p w14:paraId="61C61E4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modlitwie w codziennym życiu chrześcijanina.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884E51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6D56300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Kościele jako o wspólnocie wiary. </w:t>
            </w:r>
          </w:p>
          <w:p w14:paraId="1E7E242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i z pomocą nauczyciela omawia najważniejsze biblijne obrazy Kościoła:</w:t>
            </w:r>
          </w:p>
          <w:p w14:paraId="683D1C3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Mistyczne Ciało Chrystusa;</w:t>
            </w:r>
          </w:p>
          <w:p w14:paraId="0B70717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winnica;</w:t>
            </w:r>
          </w:p>
          <w:p w14:paraId="73BD323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owczarnia;</w:t>
            </w:r>
          </w:p>
          <w:p w14:paraId="3C3BBE2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Lud Pielgrzymi;</w:t>
            </w:r>
          </w:p>
          <w:p w14:paraId="5AFB6A5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budowla.</w:t>
            </w:r>
          </w:p>
          <w:p w14:paraId="7A2B429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Opowiada o roli Kościoła w zbawianiu człowieka.</w:t>
            </w:r>
          </w:p>
          <w:p w14:paraId="68A6F43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różnych wspólnotach Kościoła.</w:t>
            </w:r>
          </w:p>
          <w:p w14:paraId="67F4064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  <w:p w14:paraId="17A2786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modlitwie w codziennym życiu chrześcijanina.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EF2361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3D11604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Kościele jako o wspólnocie wiary. </w:t>
            </w:r>
          </w:p>
          <w:p w14:paraId="5EA65FE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najważniejsze biblijne obrazy Kościoła:</w:t>
            </w:r>
          </w:p>
          <w:p w14:paraId="2FBAD76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Mistyczne Ciało Chrystusa;</w:t>
            </w:r>
          </w:p>
          <w:p w14:paraId="2DE7194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winnica;</w:t>
            </w:r>
          </w:p>
          <w:p w14:paraId="15C1D13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owczarnia;</w:t>
            </w:r>
          </w:p>
          <w:p w14:paraId="4783568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Lud Pielgrzymi;</w:t>
            </w:r>
          </w:p>
          <w:p w14:paraId="149BAAC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budowla.</w:t>
            </w:r>
          </w:p>
          <w:p w14:paraId="32F3421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 pomocą nauczyciela opowiada o roli Kościoła w zbawianiu człowieka.</w:t>
            </w:r>
          </w:p>
          <w:p w14:paraId="393AAC1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różne wspólnoty Kościoła.</w:t>
            </w:r>
          </w:p>
          <w:p w14:paraId="1AE7E7D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modlitwie w codziennym życiu chrześcijanina.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DB6BB09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7632397C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7FD4357E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0B150EE6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41E9453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25AC87B2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75AAE09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VI. Jezus obecny dziś – sakramenty święte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CD34C1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211BBAE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3FDDAC2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3622EAA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7491CEC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8B5AF2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D0C904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co to są sakramenty oraz omawia ich cel i znaczenie w życiu chrześcijanina.</w:t>
            </w:r>
          </w:p>
          <w:p w14:paraId="3607E75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na inne obrzędy liturgiczne niż sakramenty: sakramentalia, nabożeństwa (w tym za zmarłych), pogrzeb.</w:t>
            </w:r>
          </w:p>
          <w:p w14:paraId="6842852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Prezentuje wybrane teksty biblijne, liturgiczne oraz nauczanie Kościoła na temat poszczególnych sakramentów; omawia liturgię poszczególnych sakramentów.</w:t>
            </w:r>
          </w:p>
          <w:p w14:paraId="5AFB7B9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sakrament chrztu świętego; omawia jego znaczenie i skutki.</w:t>
            </w:r>
          </w:p>
          <w:p w14:paraId="7CC0454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sakrament bierzmowania; opisuje i wyjaśnia obrzędy bierzmowania i jego skutki oraz znaczenie dla życia chrześcijanina.</w:t>
            </w:r>
          </w:p>
          <w:p w14:paraId="772FED8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dary Ducha Świętego.</w:t>
            </w:r>
          </w:p>
          <w:p w14:paraId="04B7F10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 rozumienie Eucharystii jako ofiary Chrystusa i Kościoła oraz uczty miłości i uzasadnia, dlaczego Eucharystia jest centrum liturgii i życia chrześcijańskiego (w życiu moralnym chrześcijanina).</w:t>
            </w:r>
          </w:p>
          <w:p w14:paraId="1FA6F1D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 rodzaje i formy modlitwy (m.in. adoracja), a także postawy modlitewne.</w:t>
            </w:r>
          </w:p>
          <w:p w14:paraId="62996DF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Wyjaśnia, czym jest sakrament pokuty; opisuje 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warunki dobrze przeżytego sakramentu pokuty i pojednania; omawia skutki sakramentu w życiu wspólnotowym i indywidualnym (moralnym chrześcijanina).</w:t>
            </w:r>
          </w:p>
          <w:p w14:paraId="331CB64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Uzasadnia potrzebę regularnego przystępowania do sakramentu pokuty.</w:t>
            </w:r>
          </w:p>
          <w:p w14:paraId="6F88E2C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Omawia tajemnicę cierpienia i chrześcijańskie podejście do choroby i śmierci; podaje przykłady współczesnych chrześcijan przeżywających cierpienie w duchu wiary.</w:t>
            </w:r>
          </w:p>
          <w:p w14:paraId="7171069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Wyjaśnia, czym jest sakrament namaszczenia chorych, jego znaczenie i skutki (dar i pomoc w przeżywaniu cierpienia).</w:t>
            </w:r>
          </w:p>
          <w:p w14:paraId="1815E8E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13. Opisuje, czym jest sakrament święceń i sakrament małżeństwa.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prezbiter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biskup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B93D17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14. Przedstawia motywy przyjęcia sakramentu święceń i sakramentu małżeństwa oraz opisuje te sakramenty jako dar i pomoc w realizacji powołania do miłości i służby.</w:t>
            </w:r>
          </w:p>
          <w:p w14:paraId="10D8626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15. Wyjaśnia, na czym polega rola Kościoła w zbawianiu człowieka.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843F9E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42D6459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sakramenty oraz omawia ich cel i znaczenie w życiu chrześcijanina.</w:t>
            </w:r>
          </w:p>
          <w:p w14:paraId="3138A0A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innych obrzędach liturgicznych (sakramentalia, nabożeństwa, pogrzeb).</w:t>
            </w:r>
          </w:p>
          <w:p w14:paraId="6478D91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 nauczanie Kościoła na temat poszczególnych sakramentów oraz omawia ich liturgię.</w:t>
            </w:r>
          </w:p>
          <w:p w14:paraId="0B2E770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sakrament chrztu.</w:t>
            </w:r>
          </w:p>
          <w:p w14:paraId="1098BED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sakrament bierzmowania.</w:t>
            </w:r>
          </w:p>
          <w:p w14:paraId="4EDE885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dary Ducha Świętego.</w:t>
            </w:r>
          </w:p>
          <w:p w14:paraId="4A212E9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 rozumienie Eucharystii jako ofiary Chrystusa i Kościoła oraz uczty miłości.</w:t>
            </w:r>
          </w:p>
          <w:p w14:paraId="760577E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rodzajach modlitwy.</w:t>
            </w:r>
          </w:p>
          <w:p w14:paraId="4AD4B37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czym jest sakrament pokuty; omawia skutki sakramentu w życiu wspólnotowym i indywidualnym.</w:t>
            </w:r>
          </w:p>
          <w:p w14:paraId="5CF626C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Opowiada o potrzebie regularnego przystępowania do sakramentu pokuty.</w:t>
            </w:r>
          </w:p>
          <w:p w14:paraId="6A39DFB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11. Opowiada o cierpieniu i o chrześcijańskim podejściu do choroby i śmierci; podaje przykłady współczesnych chrześcijan przeżywających cierpienie w duchu wiary.</w:t>
            </w:r>
          </w:p>
          <w:p w14:paraId="4947E69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Wyjaśnia, czym jest sakrament namaszczenia chorych.</w:t>
            </w:r>
          </w:p>
          <w:p w14:paraId="66650AE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13. Opisuje, czym jest sakrament święceń i sakrament małżeństwa.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prezbiter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biskup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D607C5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14. Opowiada o roli Kościoła w zbawianiu człowieka.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98FCEF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6D03584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sakramenty oraz omawia ich cel.</w:t>
            </w:r>
          </w:p>
          <w:p w14:paraId="345F973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sakramencie chrztu.</w:t>
            </w:r>
          </w:p>
          <w:p w14:paraId="523985A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sakramencie bierzmowania.</w:t>
            </w:r>
          </w:p>
          <w:p w14:paraId="03CA367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sakramencie Eucharystii.</w:t>
            </w:r>
          </w:p>
          <w:p w14:paraId="7F98F77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sakramencie pokuty i pojednania.</w:t>
            </w:r>
          </w:p>
          <w:p w14:paraId="2A5A172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potrzebie regularnego przystępowania do sakramentu pokuty i pojednania.</w:t>
            </w:r>
          </w:p>
          <w:p w14:paraId="5D35F56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i opisuje warunki dobrze przeżytego sakramentu pokuty i pojednania oraz namaszczenia chorych.</w:t>
            </w:r>
          </w:p>
          <w:p w14:paraId="7A133A0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sakramencie święceń i sakramencie małżeństwa.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EA68D7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668ED7F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sakramenty oraz z pomocą nauczyciela omawia ich cel.</w:t>
            </w:r>
          </w:p>
          <w:p w14:paraId="1100EE1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sakramencie chrztu.</w:t>
            </w:r>
          </w:p>
          <w:p w14:paraId="6BBB82E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sakramencie bierzmowania.</w:t>
            </w:r>
          </w:p>
          <w:p w14:paraId="1399FD3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sakramencie Eucharystii.</w:t>
            </w:r>
          </w:p>
          <w:p w14:paraId="1593CF1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sakramencie pokuty i pojednania oraz namaszczenia chorych.</w:t>
            </w:r>
          </w:p>
          <w:p w14:paraId="627B9FD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sakramencie święceń i sakramencie małżeństwa.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BAF945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9DB4910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4C8EDB21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1F79658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0F39563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406AF417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6DE6EBC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 xml:space="preserve">VII. Wspólnota Kościoła wskazuje </w:t>
            </w: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kierunek – przykazania kościelne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E4B0F8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20A01AE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39347D1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2DB084A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67DE8AB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F7D166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CD0570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Zestawia wydarzenia i teksty biblijne z prawdami wiary Kościoła.</w:t>
            </w:r>
          </w:p>
          <w:p w14:paraId="3FA7DF4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Uzasadnia godność chrześcijanina wynikającą z chrztu świętego (udział w misji kapłańskiej, prorockiej i królewskiej Jezusa).</w:t>
            </w:r>
          </w:p>
          <w:p w14:paraId="262D1C3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Wyjaśnia, na czym polega rola Kościoła w zbawianiu człowieka. </w:t>
            </w:r>
          </w:p>
          <w:p w14:paraId="2BA0C5D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nuncjusz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konferencja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episkopatu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diecezja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parafia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proboszcz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1D1E09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Omawia znaczenie przykazań kościelnych; potrafi wyjaśnić pojęcia:</w:t>
            </w:r>
          </w:p>
          <w:p w14:paraId="7BA17F0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dni świąteczne (święta obowiązkowe)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prace niekonieczne;</w:t>
            </w:r>
          </w:p>
          <w:p w14:paraId="7D942E7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okres wielkanocny;</w:t>
            </w:r>
          </w:p>
          <w:p w14:paraId="38C8CC6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okres Wielkiego Postu;</w:t>
            </w:r>
          </w:p>
          <w:p w14:paraId="0A57490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post jakościowy i ścisły;</w:t>
            </w:r>
          </w:p>
          <w:p w14:paraId="5199DD7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potrzeby Kościoła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6D33B5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Uzasadnia potrzebę przestrzegania przykazań kościelnych w codziennym życiu.</w:t>
            </w:r>
          </w:p>
          <w:p w14:paraId="40972E4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 różnice między dobrem a złem w konkretnych sytuacjach moralnych oraz przedstawia konsekwencje dobra i zła.</w:t>
            </w:r>
          </w:p>
          <w:p w14:paraId="02D8095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4EAAEB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2A3C613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Zestawia wydarzenia i teksty biblijne z prawdami wiary Kościoła.</w:t>
            </w:r>
          </w:p>
          <w:p w14:paraId="696B670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godności chrześcijanina wynikającej z chrztu świętego.</w:t>
            </w:r>
          </w:p>
          <w:p w14:paraId="585D74A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Opowiada, na czym polega rola Kościoła w zbawianiu ludzi. </w:t>
            </w:r>
          </w:p>
          <w:p w14:paraId="1450179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nuncjusz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konferencja episkopatu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diecezja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parafia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proboszcz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5FA599D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przykazaniach kościelnych; potrafi wyjaśnić pojęcia:</w:t>
            </w:r>
          </w:p>
          <w:p w14:paraId="6F0B26A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dni świąteczne (święta obowiązkowe), prace niekonieczne;</w:t>
            </w:r>
          </w:p>
          <w:p w14:paraId="19D740F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okres wielkanocny;</w:t>
            </w:r>
          </w:p>
          <w:p w14:paraId="71E5263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okres Wielkiego Postu;</w:t>
            </w:r>
          </w:p>
          <w:p w14:paraId="7EF7F2E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post jakościowy i ścisły;</w:t>
            </w:r>
          </w:p>
          <w:p w14:paraId="092F847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potrzeby Kościoła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EFA2B6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E614FD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640B12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prawdach wiary Kościoła.</w:t>
            </w:r>
          </w:p>
          <w:p w14:paraId="0AD96BB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godności chrześcijanina wynikającej z chrztu świętego.</w:t>
            </w:r>
          </w:p>
          <w:p w14:paraId="5206A5B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przykazaniach kościelnych; potrafi ogólnie wyjaśnić pojęcia:</w:t>
            </w:r>
          </w:p>
          <w:p w14:paraId="64116EC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 xml:space="preserve">dni świąteczne; </w:t>
            </w:r>
          </w:p>
          <w:p w14:paraId="0BD45CD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prace niekonieczne;</w:t>
            </w:r>
          </w:p>
          <w:p w14:paraId="6CFB01B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okres wielkanocny;</w:t>
            </w:r>
          </w:p>
          <w:p w14:paraId="747EBB1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okres Wielkiego Postu;</w:t>
            </w:r>
          </w:p>
          <w:p w14:paraId="3CDCAFA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post jakościowy i ścisły;</w:t>
            </w:r>
          </w:p>
          <w:p w14:paraId="794AB5E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34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Cs w:val="24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>–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szCs w:val="24"/>
                <w:lang w:eastAsia="pl-PL"/>
              </w:rPr>
              <w:tab/>
              <w:t>potrzeby Kościoła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2329B18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lang w:eastAsia="pl-PL"/>
              </w:rPr>
              <w:tab/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 pomocą nauczyciela 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A74B89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AD96C2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godności chrześcijanina wynikającej z chrztu świętego.</w:t>
            </w:r>
          </w:p>
          <w:p w14:paraId="6216764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przykazaniach kościelnych.</w:t>
            </w:r>
          </w:p>
          <w:p w14:paraId="12C42310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sposobach przeciwdziałania złu i cierpieniu.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981E92B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7DACD9E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000F0CAE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5C66205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54F46F9E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36250347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222DB36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lastRenderedPageBreak/>
              <w:t>VIII. Dawne dzieje Kościoła</w:t>
            </w:r>
          </w:p>
          <w:p w14:paraId="6E40A40B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0E23CB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424143E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5CD5D61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1282476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2AF9421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769046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52DAEF62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Na podstawie poznawanych dziejów Kościoła wskazuje na ciągłość działania Boga w dziejach świata i każdego człowieka oraz uzasadnia, że historia Kościoła jest świadectwem prowadzenia ludzi do zbawienia.</w:t>
            </w:r>
          </w:p>
          <w:p w14:paraId="341E682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 bardzo ogólnie, co to jest prawosławie i czym różni się od Kościoła katolickiego oraz tłumaczy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metropolia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D8D988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Przedstawia rolę zakonów w dziejach starożytnej i średniowiecznej Europy (benedyktyni, franciszkanie i dominikanie) oraz znaczenie tych zakonów dzisiaj; 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życie konsekrowane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0C22158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życiu i misji świętych Cyryla i Metodego;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misjonarz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12A1317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Wykazuje aktualność myśli wybranych postaci świętych; opowiada o ich życiu i roli założonych przez nich wspólnot (św. Benedykt, św. Franciszek z Asyżu, św. Dominik).</w:t>
            </w:r>
          </w:p>
          <w:p w14:paraId="4CF27B8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początki chrześcijaństwa w Polsce.</w:t>
            </w:r>
          </w:p>
          <w:p w14:paraId="0D794B0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Przedstawia misję św. Wojciecha i znaczenie chrztu dla historii Polski.</w:t>
            </w:r>
          </w:p>
          <w:p w14:paraId="013FF76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Prezentuje tzw. spór o św. Stanisława.</w:t>
            </w:r>
          </w:p>
          <w:p w14:paraId="0E0201A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Opierając się na omawianych postaciach świętych i działalności Kościoła, podaje przykłady wpływu chrześcijaństwa na dzieje ludzkości.</w:t>
            </w:r>
          </w:p>
          <w:p w14:paraId="7E0747F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Wyjaśnia różnice między dobrem a złem w konkretnych sytuacjach moralnych oraz ich konsekwencje.</w:t>
            </w:r>
          </w:p>
          <w:p w14:paraId="7860358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Wskazuje przyczyny nieszczęść i zła.</w:t>
            </w:r>
          </w:p>
          <w:p w14:paraId="1DF1F15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Podaje przykłady właściwego zachowania się chrześcijanina wobec zła i nieszczęść oraz wymienia sposoby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5C3FE6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2B039BE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Na podstawie poznawanych dziejów Kościoła opowiada o ciągłości działania Boga w dziejach świata i każdego człowieka.</w:t>
            </w:r>
          </w:p>
          <w:p w14:paraId="448172C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prawosławiu i o tym, czym różni się ono od Kościoła katolickiego oraz 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metropolia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51DA93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Przedstawia rolę wybranych zakonów w dziejach starożytnej i średniowiecznej Europy; wyjaśnia pojęcie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życie konsekrowane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DF18A2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Opowiada o życiu i misji świętych Cyryla i Metodego; wyjaśnia pojęcia: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misja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4248DA">
              <w:rPr>
                <w:rFonts w:ascii="Times New Roman" w:eastAsiaTheme="minorEastAsia" w:hAnsi="Times New Roman" w:cs="Times New Roman"/>
                <w:i/>
                <w:iCs/>
                <w:lang w:eastAsia="pl-PL"/>
              </w:rPr>
              <w:t>misjonarz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64DFEF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wybranych świętych (życie i rola założonych przez nich wspólnot).</w:t>
            </w:r>
          </w:p>
          <w:p w14:paraId="393A384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początkach chrześcijaństwa w Polsce.</w:t>
            </w:r>
          </w:p>
          <w:p w14:paraId="098E7FC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Prezentuje postać św. Wojciecha.</w:t>
            </w:r>
          </w:p>
          <w:p w14:paraId="3AC973D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Prezentuje postać św. Stanisława BM.</w:t>
            </w:r>
          </w:p>
          <w:p w14:paraId="5D6D40C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wpływie chrześcijaństwa na dzieje ludzkości.</w:t>
            </w:r>
          </w:p>
          <w:p w14:paraId="435A743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Opowiada o różnicach między dobrem a złem w konkretnych sytuacjach moralnych oraz o ich konsekwencjach.</w:t>
            </w:r>
          </w:p>
          <w:p w14:paraId="002A74F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Wskazuje przyczyny nieszczęść i zła.</w:t>
            </w:r>
          </w:p>
          <w:p w14:paraId="77D53C81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A7F23D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A8EC47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ciągłości działania Boga w dziejach świata i każdego człowieka.</w:t>
            </w:r>
          </w:p>
          <w:p w14:paraId="2213455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prawosławiu.</w:t>
            </w:r>
          </w:p>
          <w:p w14:paraId="58582B7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wybranym zakonie.</w:t>
            </w:r>
          </w:p>
          <w:p w14:paraId="49876C2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życiu świętych Cyryla i Metodego.</w:t>
            </w:r>
          </w:p>
          <w:p w14:paraId="6B4D402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wybranych świętych (życie i rola założonych przez nich wspólnot).</w:t>
            </w:r>
          </w:p>
          <w:p w14:paraId="0DA206A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początkach chrześcijaństwa w Polsce i o św. Wojciechu.</w:t>
            </w:r>
          </w:p>
          <w:p w14:paraId="1BE63EC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św. Stanisławie BM.</w:t>
            </w:r>
          </w:p>
          <w:p w14:paraId="6B028F9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przyczynach nieszczęść i zła.</w:t>
            </w:r>
          </w:p>
          <w:p w14:paraId="5C4C4C88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sposobach przeciwdziałania złu i cierpieniu.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620D6C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64DD1E5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prawosławiu.</w:t>
            </w:r>
          </w:p>
          <w:p w14:paraId="11E194F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wybranym zakonie.</w:t>
            </w:r>
          </w:p>
          <w:p w14:paraId="161DC69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życiu świętych Cyryla i Metodego.</w:t>
            </w:r>
          </w:p>
          <w:p w14:paraId="0F5955E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początkach chrześcijaństwa w Polsce i o św. Wojciechu.</w:t>
            </w:r>
          </w:p>
          <w:p w14:paraId="7141ECE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św. Stanisławie BM.</w:t>
            </w:r>
          </w:p>
          <w:p w14:paraId="0929BC7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sposobach przeciwdziałania złu i cierpieniu.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130391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520BC821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2909757A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6AEC9AD7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11FD1BED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  <w:tr w:rsidR="004248DA" w:rsidRPr="004248DA" w14:paraId="47D3802F" w14:textId="77777777" w:rsidTr="00C32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4FB8CC4" w14:textId="77777777" w:rsidR="004248DA" w:rsidRPr="004248DA" w:rsidRDefault="004248DA" w:rsidP="004248DA">
            <w:pPr>
              <w:tabs>
                <w:tab w:val="left" w:pos="765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b/>
                <w:bCs/>
                <w:lang w:eastAsia="pl-PL"/>
              </w:rPr>
              <w:t>IX. Nasza odpowiedź Bogu – uczestniczymy w liturgii Kościoła</w:t>
            </w:r>
          </w:p>
        </w:tc>
        <w:tc>
          <w:tcPr>
            <w:tcW w:w="5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1540A1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10146B8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Posiada wiedzę i umiejętności, które są wynikiem samodzielnej i dodatkowej pracy.</w:t>
            </w:r>
          </w:p>
          <w:p w14:paraId="7A6ECD7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Spełnił kryteria na ocenę bardzo dobrą.</w:t>
            </w:r>
          </w:p>
          <w:p w14:paraId="07CD8AB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Wykorzystuje dodatkowe wiadomości w praktyce.</w:t>
            </w:r>
          </w:p>
          <w:p w14:paraId="734F51F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Dzieli się swoją wiedzą.</w:t>
            </w:r>
          </w:p>
        </w:tc>
        <w:tc>
          <w:tcPr>
            <w:tcW w:w="8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5094A0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1068BBD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na skutki wynikające z Wcielenia i Odkupienia dla życia chrześcijanina i każdego człowieka.</w:t>
            </w:r>
          </w:p>
          <w:p w14:paraId="1CFAF8C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Charakteryzuje liturgię jako dialog Boga z człowiekiem.</w:t>
            </w:r>
          </w:p>
          <w:p w14:paraId="6326C3A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 sens i cel sprawowania liturgii oraz wymienia zadania w zgromadzeniu liturgicznym.</w:t>
            </w:r>
          </w:p>
          <w:p w14:paraId="612DDEC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Rozpoznaje znaki, symbole i gesty liturgiczne oraz właściwie je interpretuje.</w:t>
            </w:r>
          </w:p>
          <w:p w14:paraId="37C92A3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strukturę i wyjaśnia znaczenie roku liturgicznego.</w:t>
            </w:r>
          </w:p>
          <w:p w14:paraId="3B65BF0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znaczeniu wspólnoty liturgicznej w życiu człowieka.</w:t>
            </w:r>
          </w:p>
          <w:p w14:paraId="495F103E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Wyjaśnia, na czym polega kultura przebywania w miejscu sakralnym oraz podczas celebracji liturgicznej.</w:t>
            </w:r>
          </w:p>
          <w:p w14:paraId="5EFEEF0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Uzasadnia znaczenie modlitwy w codziennym życiu chrześcijanina.</w:t>
            </w:r>
          </w:p>
          <w:p w14:paraId="75254EA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możliwości i podaje przykłady apostolstwa w Kościele (przykłady ludzi zaangażowanych również współcześnie), rodzinie, szkole, różnych środowiskach rówieśniczych i na portalach społecznościowych.</w:t>
            </w:r>
          </w:p>
          <w:p w14:paraId="3346B4A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Podaje przykłady bezinteresownej troski o ludzi w potrzebie.</w:t>
            </w:r>
          </w:p>
          <w:p w14:paraId="3A8D6B2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Wymienia elementy Mszy Świętej i wyjaśnia ich znaczenie.</w:t>
            </w:r>
          </w:p>
          <w:p w14:paraId="5E553E2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12. Podaje przykłady świadków wiary w konkretnych sytuacjach życiowych.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73EC08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D6CCAC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Wskazuje na skutki wynikające z Wcielenia i Odkupienia dla życia chrześcijanina.</w:t>
            </w:r>
          </w:p>
          <w:p w14:paraId="21ABA53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Charakteryzuje liturgię jako dialog Boga z człowiekiem.</w:t>
            </w:r>
          </w:p>
          <w:p w14:paraId="50EEB51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zadania w zgromadzeniu liturgicznym.</w:t>
            </w:r>
          </w:p>
          <w:p w14:paraId="70A5A8A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znakach, symbolach i gestach liturgicznych oraz właściwie je interpretuje.</w:t>
            </w:r>
          </w:p>
          <w:p w14:paraId="1E43766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roku liturgicznym.</w:t>
            </w:r>
          </w:p>
          <w:p w14:paraId="1D21B9DD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 xml:space="preserve">Wyjaśnia, na czym polega kultura 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przebywania w miejscu sakralnym.</w:t>
            </w:r>
          </w:p>
          <w:p w14:paraId="31E41D7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znaczeniu modlitwy w codziennym życiu chrześcijanina.</w:t>
            </w:r>
          </w:p>
          <w:p w14:paraId="174B3154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Opisuje możliwości i podaje przykłady apostolstwa w Kościele, rodzinie, szkole, różnych środowiskach rówieśniczych i na portalach społecznościowych.</w:t>
            </w:r>
          </w:p>
          <w:p w14:paraId="3AB027D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 bezinteresownej troski o ludzi w potrzebie.</w:t>
            </w:r>
          </w:p>
          <w:p w14:paraId="12F5A2D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Wymienia elementy Mszy Świętej i wyjaśnia ich znaczenie.</w:t>
            </w:r>
          </w:p>
          <w:p w14:paraId="747531B3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11. Podaje przykłady świadków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F009C2F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6574902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skutkach Wcielenia i Odkupienia dla chrześcijanina.</w:t>
            </w:r>
          </w:p>
          <w:p w14:paraId="43CB73F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liturgii.</w:t>
            </w:r>
          </w:p>
          <w:p w14:paraId="6F2CF3B1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zadania w zgromadzeniu liturgicznym.</w:t>
            </w:r>
          </w:p>
          <w:p w14:paraId="2A8DBE2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znaki, symbole i gesty liturgiczne.</w:t>
            </w:r>
          </w:p>
          <w:p w14:paraId="1AC45A3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Opowiada, jak należy zachować się w miejscu sakralnym.</w:t>
            </w:r>
          </w:p>
          <w:p w14:paraId="79C5185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modlitwie w życiu chrześcijanina.</w:t>
            </w:r>
          </w:p>
          <w:p w14:paraId="1942A15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apostolstwie w Kościele.</w:t>
            </w:r>
          </w:p>
          <w:p w14:paraId="2C3425DA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Podaje przykłady bezinteresownej troski o ludzi w potrzebie.</w:t>
            </w:r>
          </w:p>
          <w:p w14:paraId="679CEC37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elementy Mszy Świętej.</w:t>
            </w:r>
          </w:p>
          <w:p w14:paraId="0A1EF9E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10. Podaje przykłady świadków wiary.</w:t>
            </w:r>
          </w:p>
        </w:tc>
        <w:tc>
          <w:tcPr>
            <w:tcW w:w="7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1652F4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01D3073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z pomocą nauczyciela o Wcieleniu i Odkupieniu.</w:t>
            </w:r>
          </w:p>
          <w:p w14:paraId="17C895B6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liturgii.</w:t>
            </w:r>
          </w:p>
          <w:p w14:paraId="05241A99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wymienia zadania w zgromadzeniu liturgicznym.</w:t>
            </w:r>
          </w:p>
          <w:p w14:paraId="551D21E5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niektóre znaki, symbole i gesty liturgiczne.</w:t>
            </w:r>
          </w:p>
          <w:p w14:paraId="59AA1E83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Opowiada, jak należy zachować się w miejscu sakralnym.</w:t>
            </w:r>
          </w:p>
          <w:p w14:paraId="6E617D00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Z pomocą nauczyciela opowiada o modlitwie.</w:t>
            </w:r>
          </w:p>
          <w:p w14:paraId="2D055B0B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Opowiada o apostolstwie.</w:t>
            </w:r>
          </w:p>
          <w:p w14:paraId="41827A28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elementy Mszy Świętej.</w:t>
            </w:r>
          </w:p>
          <w:p w14:paraId="45951D1C" w14:textId="77777777" w:rsidR="004248DA" w:rsidRPr="004248DA" w:rsidRDefault="004248DA" w:rsidP="004248DA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9.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Wymienia kilku świadków wiary.</w:t>
            </w:r>
          </w:p>
        </w:tc>
        <w:tc>
          <w:tcPr>
            <w:tcW w:w="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48A8714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lastRenderedPageBreak/>
              <w:t>Uczeń:</w:t>
            </w:r>
          </w:p>
          <w:p w14:paraId="516CBDD1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spełnił kryteriów na ocenę dopuszczającą.</w:t>
            </w:r>
          </w:p>
          <w:p w14:paraId="53BAD391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pracuje podczas lekcji i nie posiada notatek.</w:t>
            </w:r>
          </w:p>
          <w:p w14:paraId="415336F2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prowadzi zeszytu.</w:t>
            </w:r>
          </w:p>
          <w:p w14:paraId="306FB084" w14:textId="77777777" w:rsidR="004248DA" w:rsidRPr="004248DA" w:rsidRDefault="004248DA" w:rsidP="004248DA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textAlignment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4.</w:t>
            </w:r>
            <w:r w:rsidRPr="004248D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ab/>
              <w:t>Nie skorzystał z pomocy nauczyciela i kolegów w celu poprawienia oceny.</w:t>
            </w:r>
          </w:p>
        </w:tc>
      </w:tr>
    </w:tbl>
    <w:p w14:paraId="17E968D0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</w:p>
    <w:p w14:paraId="7066AFF4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  <w:sectPr w:rsidR="004248DA" w:rsidRPr="004248DA" w:rsidSect="00881B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E790CEB" w14:textId="77777777" w:rsidR="004248DA" w:rsidRPr="004248DA" w:rsidRDefault="004248DA" w:rsidP="004248DA">
      <w:pPr>
        <w:keepNext/>
        <w:pageBreakBefore/>
        <w:tabs>
          <w:tab w:val="left" w:pos="432"/>
          <w:tab w:val="left" w:pos="851"/>
        </w:tabs>
        <w:suppressAutoHyphens/>
        <w:autoSpaceDE w:val="0"/>
        <w:autoSpaceDN w:val="0"/>
        <w:adjustRightInd w:val="0"/>
        <w:spacing w:after="170" w:line="240" w:lineRule="auto"/>
        <w:jc w:val="center"/>
        <w:textAlignment w:val="center"/>
        <w:outlineLvl w:val="0"/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</w:pPr>
      <w:bookmarkStart w:id="1" w:name="_Toc326058165"/>
      <w:bookmarkStart w:id="2" w:name="_Toc80091579"/>
      <w:r w:rsidRPr="004248DA"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  <w:lastRenderedPageBreak/>
        <w:t xml:space="preserve">Przedmiotowy System Oceniania z religii </w:t>
      </w:r>
      <w:r w:rsidRPr="004248DA">
        <w:rPr>
          <w:rFonts w:ascii="Cambria" w:eastAsiaTheme="minorEastAsia" w:hAnsi="Cambria" w:cs="Cambria"/>
          <w:b/>
          <w:bCs/>
          <w:sz w:val="28"/>
          <w:szCs w:val="28"/>
          <w:lang w:eastAsia="pl-PL"/>
        </w:rPr>
        <w:br/>
        <w:t>dla klasy szóstej szkoły podstawowej</w:t>
      </w:r>
      <w:bookmarkEnd w:id="1"/>
      <w:bookmarkEnd w:id="2"/>
    </w:p>
    <w:p w14:paraId="74F14EC9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4248DA">
        <w:rPr>
          <w:rFonts w:ascii="Times New Roman" w:eastAsiaTheme="minorEastAsia" w:hAnsi="Times New Roman" w:cs="Times New Roman"/>
          <w:i/>
          <w:iCs/>
          <w:lang w:eastAsia="pl-PL"/>
        </w:rPr>
        <w:t xml:space="preserve">Przedmiotowy System Oceniania z religii </w:t>
      </w:r>
      <w:r w:rsidRPr="004248DA">
        <w:rPr>
          <w:rFonts w:ascii="Times New Roman" w:eastAsiaTheme="minorEastAsia" w:hAnsi="Times New Roman" w:cs="Times New Roman"/>
          <w:lang w:eastAsia="pl-PL"/>
        </w:rPr>
        <w:t xml:space="preserve">został opracowany na podstawie „Programu nauczania religii w klasach V–VIII szkoły podstawowej – katecheza </w:t>
      </w:r>
      <w:proofErr w:type="spellStart"/>
      <w:r w:rsidRPr="004248DA">
        <w:rPr>
          <w:rFonts w:ascii="Times New Roman" w:eastAsiaTheme="minorEastAsia" w:hAnsi="Times New Roman" w:cs="Times New Roman"/>
          <w:lang w:eastAsia="pl-PL"/>
        </w:rPr>
        <w:t>mistagogiczna</w:t>
      </w:r>
      <w:proofErr w:type="spellEnd"/>
      <w:r w:rsidRPr="004248DA">
        <w:rPr>
          <w:rFonts w:ascii="Times New Roman" w:eastAsiaTheme="minorEastAsia" w:hAnsi="Times New Roman" w:cs="Times New Roman"/>
          <w:lang w:eastAsia="pl-PL"/>
        </w:rPr>
        <w:t xml:space="preserve"> wprowadzająca w historię zbawienia </w:t>
      </w:r>
      <w:r w:rsidRPr="004248DA">
        <w:rPr>
          <w:rFonts w:ascii="Times New Roman" w:eastAsiaTheme="minorEastAsia" w:hAnsi="Times New Roman" w:cs="Times New Roman"/>
          <w:i/>
          <w:iCs/>
          <w:lang w:eastAsia="pl-PL"/>
        </w:rPr>
        <w:t>Bóg jest wśród nas</w:t>
      </w:r>
      <w:r w:rsidRPr="004248DA">
        <w:rPr>
          <w:rFonts w:ascii="Times New Roman" w:eastAsiaTheme="minorEastAsia" w:hAnsi="Times New Roman" w:cs="Times New Roman"/>
          <w:lang w:eastAsia="pl-PL"/>
        </w:rPr>
        <w:t>”, zatwierdzonego przez Komisję Wychowania Katolickiego Konferencji Episkopatu Polski.</w:t>
      </w:r>
    </w:p>
    <w:p w14:paraId="686876CB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4248DA">
        <w:rPr>
          <w:rFonts w:ascii="Times New Roman" w:eastAsiaTheme="minorEastAsia" w:hAnsi="Times New Roman" w:cs="Times New Roman"/>
          <w:i/>
          <w:iCs/>
          <w:lang w:eastAsia="pl-PL"/>
        </w:rPr>
        <w:t>Przedmiotowy System Oceniania z religii</w:t>
      </w:r>
      <w:r w:rsidRPr="004248DA">
        <w:rPr>
          <w:rFonts w:ascii="Times New Roman" w:eastAsiaTheme="minorEastAsia" w:hAnsi="Times New Roman" w:cs="Times New Roman"/>
          <w:lang w:eastAsia="pl-PL"/>
        </w:rPr>
        <w:t xml:space="preserve"> jest zgodny z Rozporządzeniem Ministra Edukacji Narodowej z dnia 22 lutego 2019 r. w sprawie oceniania, klasyfikowania oraz promowania uczniów i słuchaczy w szkołach publicznych (Dz. U. poz. 373).</w:t>
      </w:r>
    </w:p>
    <w:p w14:paraId="0AA23AAB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4248DA">
        <w:rPr>
          <w:rFonts w:ascii="Times New Roman" w:eastAsiaTheme="minorEastAsia" w:hAnsi="Times New Roman" w:cs="Times New Roman"/>
          <w:lang w:eastAsia="pl-PL"/>
        </w:rPr>
        <w:t>Na Przedmiotowy System Oceniania z religii składają się:</w:t>
      </w:r>
    </w:p>
    <w:p w14:paraId="0CB15B5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Cele oceniania.</w:t>
      </w:r>
    </w:p>
    <w:p w14:paraId="0B09A1F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2.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Zasady oceniania.</w:t>
      </w:r>
    </w:p>
    <w:p w14:paraId="0B979BF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3.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Obszary aktywności ucznia podlegające ocenie.</w:t>
      </w:r>
    </w:p>
    <w:p w14:paraId="5247D3C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4.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Sposoby dostosowania warunków sprawdzania i oceniania osiągnięć uczniów ze specjalnymi potrzebami edukacyjnymi – specyficznymi trudnościami w uczeniu się.</w:t>
      </w:r>
    </w:p>
    <w:p w14:paraId="28958E0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5.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Wymagania programowe i kryteria oceniania bieżących osiągnięć uczniów.</w:t>
      </w:r>
    </w:p>
    <w:p w14:paraId="0C77917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6.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Poprawa oceny.</w:t>
      </w:r>
    </w:p>
    <w:p w14:paraId="62146F0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7.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Przewidywane osiągnięcia uczniów.</w:t>
      </w:r>
    </w:p>
    <w:p w14:paraId="44F42F7E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Ad. 1. Cele oceniania</w:t>
      </w:r>
    </w:p>
    <w:p w14:paraId="66CEC75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Poinformowanie ucznia o poziomie jego osiągnięć edukacyjnych i postępach w tym zakresie.</w:t>
      </w:r>
    </w:p>
    <w:p w14:paraId="25C25B4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2.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Wspieranie rozwoju ucznia przez diagnozowanie jego osiągnięć w odniesieniu do wymagań edukacyjnych przewidzianych w programie nauczania.</w:t>
      </w:r>
    </w:p>
    <w:p w14:paraId="2C338FC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3.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Pomoc uczniowi w samodzielnym planowaniu swego rozwoju intelektualnego i duchowego.</w:t>
      </w:r>
    </w:p>
    <w:p w14:paraId="511E88F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4.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Dostarczenie uczniom, rodzicom (prawnym opiekunom) i nauczycielom informacji o postępach, osiągnięciach oraz trudnościach ucznia.</w:t>
      </w:r>
    </w:p>
    <w:p w14:paraId="1B7A8D1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5.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Motywowanie uczniów do samodzielnego uczenia się, kształtowanie odpowiedzialności za proces uczenia się.</w:t>
      </w:r>
    </w:p>
    <w:p w14:paraId="47832E6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6.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Zainteresowanie uczniów przesłaniem Bożym.</w:t>
      </w:r>
    </w:p>
    <w:p w14:paraId="0E98F69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7.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Pomoc w otwarciu się na Boga w modlitwie i w życiu codziennym.</w:t>
      </w:r>
    </w:p>
    <w:p w14:paraId="1D390DB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8.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Pogłębienie przeżywania roku liturgicznego i sakramentów.</w:t>
      </w:r>
    </w:p>
    <w:p w14:paraId="30D11AC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9.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Pomoc w odkrywaniu zadań w Kościele, rodzinie, grupie szkolnej.</w:t>
      </w:r>
    </w:p>
    <w:p w14:paraId="60FCF538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Ad. 2. Zasady oceniania</w:t>
      </w:r>
    </w:p>
    <w:p w14:paraId="635856A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Nauczyciel na początku roku szkolnego informuje uczniów i rodziców (prawnych opiekunów) o wymaganiach edukacyjnych z katechezy wynikających z realizowanego programu nauczania, o sposobach sprawdzania osiągnięć edukacyjnych uczniów oraz o warunkach uzyskania oceny rocznej wyższej niż przewidywana.</w:t>
      </w:r>
    </w:p>
    <w:p w14:paraId="4F00774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2.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Praktyki religijne nie podlegają ocenie.</w:t>
      </w:r>
    </w:p>
    <w:p w14:paraId="5FEC538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3.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Każda ocena jest jawna dla ucznia i jego rodziców (prawnych opiekunów), a także wystawiana według ustalonych kryteriów.</w:t>
      </w:r>
    </w:p>
    <w:p w14:paraId="084E3EF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4.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Oceny bieżące wyrażone są w stopniach w skali 1–6.</w:t>
      </w:r>
    </w:p>
    <w:p w14:paraId="3CD31F9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5.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Do wystawienia oceny śródrocznej wymagane są minimum trzy oceny bieżące (lub wg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Wewnątrzszkolnego Systemu Oceniania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).</w:t>
      </w:r>
    </w:p>
    <w:p w14:paraId="0A6EC53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6.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Uczeń może być niesklasyfikowany w przypadku ponad 50% nieusprawiedliwionych nieobecności.</w:t>
      </w:r>
    </w:p>
    <w:p w14:paraId="5691542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7.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Nauczyciel jest zobowiązany dostosować wymagania edukacyjne do indywidualnych potrzeb psychofizycznych i edukacyjnych ucznia, u którego stwierdzono zaburzenia rozwojowe lub specyficzne trudności w uczeniu się uniemożliwiające sprostanie tym wymaganiom.</w:t>
      </w:r>
    </w:p>
    <w:p w14:paraId="20574A3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8.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Prace klasowe i sprawdziany są obowiązkowe. Kartkówki (obejmujące materiał z trzech ostatnich lekcji) nie muszą być zapowiedziane przez katechetę. Sprawdzian jest udokumentowany wcześniejszym wpisem w dzienniku. Sprawdzone i poprawione prace nauczyciel winien oddać w ciągu dwóch tygodni. Wszystkie prace pisemne uczniów są przechowywane do końca roku szkolnego.</w:t>
      </w:r>
    </w:p>
    <w:p w14:paraId="4FC61FB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lastRenderedPageBreak/>
        <w:t>9.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Uczeń jest zobowiązany do prowadzenia i noszenia zeszytu (ćwiczeń) i katechizmu przedmiotowego oraz do systematycznego odrabiania prac domowych.</w:t>
      </w:r>
    </w:p>
    <w:p w14:paraId="7EBB176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10.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Sprawdziany wiedzy odbywają się minimum raz w semestrze i są zapowiadane z tygodniowym wyprzedzeniem. Sprawdziany są obowiązkowe – jeśli uczeń w tym czasie był nieobecny na lekcji, powinien napisać sprawdzian w terminie późniejszym, uzgodnionym z nauczycielem.</w:t>
      </w:r>
    </w:p>
    <w:p w14:paraId="6A7EA50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11.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 przypadku nieobecności uczeń ma obowiązek uzupełnić braki w ciągu 2 tygodni od powrotu do szkoły.</w:t>
      </w:r>
    </w:p>
    <w:p w14:paraId="178E2E9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12.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14:paraId="449E85B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13.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Zgodnie z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Wewnątrzszkolnym Systemem Oceniania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i na określonych w nim zasadach uczeń może skorzystać ze zwolnienia z odpowiedzi ustnej (np. tzw.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szczęśliwy numerek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i inne formy przyjęte w danej szkole). Nie dotyczy to jednak zapowiedzianych sprawdzianów.</w:t>
      </w:r>
    </w:p>
    <w:p w14:paraId="107D7B8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14.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Jeśli uczeń ma trudności w opanowaniu materiału, przysługuje mu prawo do pomocy ze strony nauczyciela lub innego ucznia. Warunkiem jest aktywna obecność na lekcjach lub usprawiedliwiona dłuższa nieobecność.</w:t>
      </w:r>
    </w:p>
    <w:p w14:paraId="38F9AC8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15.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Wewnątrzszkolny System Oceniania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5D5CD53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16.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siedem dni przed posiedzeniem klasyfikacyjnym rady pedagogicznej uczniowie są informowani o przewidywanych ocenach śródrocznych lub rocznych.</w:t>
      </w:r>
    </w:p>
    <w:p w14:paraId="4D6C89D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397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17.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Kryteria odpowiadające poszczególnym śródrocznym i rocznym stopniom szkolnym są zgodne z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Wewnątrzszkolnym Systemem Oceniania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57F0649A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Ad. 3. Obszary aktywności ucznia podlegające ocenie</w:t>
      </w:r>
    </w:p>
    <w:p w14:paraId="3C5058F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1.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Wiadomości i umiejętności określone w programie nauczania:</w:t>
      </w:r>
    </w:p>
    <w:p w14:paraId="7170C5B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Formy ustne: odpowiedzi ustne, opowiadania odtwórcze i twórcze, dialog.</w:t>
      </w:r>
    </w:p>
    <w:p w14:paraId="0E5E68E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Formy pisemne: sprawdziany, testy, kartkówki, zadania domowe, ćwiczenia wykonane na lekcji.</w:t>
      </w:r>
    </w:p>
    <w:p w14:paraId="56EB5B5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Poprawne stosowanie podstawowych pojęć religijnych.</w:t>
      </w:r>
    </w:p>
    <w:p w14:paraId="1E1B978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Rozumienie znaczenia poznanych zagadnień i zastosowanie ich w praktyce.</w:t>
      </w:r>
    </w:p>
    <w:p w14:paraId="23920DF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Łączenie elementów wiedzy z życiem.</w:t>
      </w:r>
    </w:p>
    <w:p w14:paraId="352E550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2.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Aktywność na lekcji:</w:t>
      </w:r>
    </w:p>
    <w:p w14:paraId="4D8001D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Zainteresowanie tematem katechezy.</w:t>
      </w:r>
    </w:p>
    <w:p w14:paraId="42D4A12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Kreatywność, inicjatywa.</w:t>
      </w:r>
    </w:p>
    <w:p w14:paraId="72381B0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Pilność, samodyscyplina.</w:t>
      </w:r>
    </w:p>
    <w:p w14:paraId="6D71DA0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Współpraca w zespole.</w:t>
      </w:r>
    </w:p>
    <w:p w14:paraId="43C5E30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3.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Przygotowanie do katechezy, prowadzenie zeszytu:</w:t>
      </w:r>
    </w:p>
    <w:p w14:paraId="19A3956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Staranne i estetyczne prowadzenie zeszytu przedmiotowego.</w:t>
      </w:r>
    </w:p>
    <w:p w14:paraId="33A8698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4.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Praca domowa:</w:t>
      </w:r>
    </w:p>
    <w:p w14:paraId="5EE59F0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Stopień i poprawność zrozumienia i wykonania zadania.</w:t>
      </w:r>
    </w:p>
    <w:p w14:paraId="2A12F62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Samodzielność w wykonaniu zadania.</w:t>
      </w:r>
    </w:p>
    <w:p w14:paraId="347B41B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5.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Aktywność dodatkowa, pozalekcyjna:</w:t>
      </w:r>
    </w:p>
    <w:p w14:paraId="7794DEB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Udział w konkursach religijnych (szkolnych i pozaszkolnych).</w:t>
      </w:r>
    </w:p>
    <w:p w14:paraId="25323A5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 zajęcie I, II, III miejsca lub wyróżnienia w konkursach religijnych otrzymuje ocenę celującą.</w:t>
      </w:r>
    </w:p>
    <w:p w14:paraId="12F5570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 bardzo dobre wyniki nauczania, zajęcie najwyższych miejsc lub wyróżnień w konkursach przedmiotowych z religii (np. Konkurs Biblijny) na etapie dekanalnym, diecezjalnym czy ogólnopolskim otrzymuje ocenę celującą śródroczną lub roczną.</w:t>
      </w:r>
    </w:p>
    <w:p w14:paraId="69177FB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Wykonywanie pomocy dydaktycznych, realizacja projektów szkolnych.</w:t>
      </w:r>
    </w:p>
    <w:p w14:paraId="458AFB0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Podejmowanie działań wynikających z głównego celu katechezy.</w:t>
      </w:r>
    </w:p>
    <w:p w14:paraId="7FCCFED3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4248DA">
        <w:rPr>
          <w:rFonts w:ascii="Times New Roman" w:eastAsiaTheme="minorEastAsia" w:hAnsi="Times New Roman" w:cs="Times New Roman"/>
          <w:lang w:eastAsia="pl-PL"/>
        </w:rPr>
        <w:t xml:space="preserve">Oceny bieżące stanowią o śródrocznej i rocznej ocenie ucznia. Powiadomienie rodziców o ocenach ich dzieci odbywa się zgodnie z przyjętymi zasadami </w:t>
      </w:r>
      <w:r w:rsidRPr="004248DA">
        <w:rPr>
          <w:rFonts w:ascii="Times New Roman" w:eastAsiaTheme="minorEastAsia" w:hAnsi="Times New Roman" w:cs="Times New Roman"/>
          <w:i/>
          <w:iCs/>
          <w:lang w:eastAsia="pl-PL"/>
        </w:rPr>
        <w:t>Wewnątrzszkolnego Systemu Oceniania</w:t>
      </w:r>
      <w:r w:rsidRPr="004248DA">
        <w:rPr>
          <w:rFonts w:ascii="Times New Roman" w:eastAsiaTheme="minorEastAsia" w:hAnsi="Times New Roman" w:cs="Times New Roman"/>
          <w:lang w:eastAsia="pl-PL"/>
        </w:rPr>
        <w:t>.</w:t>
      </w:r>
    </w:p>
    <w:p w14:paraId="7658E933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lastRenderedPageBreak/>
        <w:t>Ad. 4. Sposoby dostosowania warunków sprawdzania i oceniania osiągnięć uczniów ze specjalnymi potrzebami edukacyjnymi – specyficznymi trudnościami w uczeniu się</w:t>
      </w:r>
    </w:p>
    <w:p w14:paraId="4BF72FCE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before="113"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4248DA">
        <w:rPr>
          <w:rFonts w:ascii="Times New Roman" w:eastAsiaTheme="minorEastAsia" w:hAnsi="Times New Roman" w:cs="Times New Roman"/>
          <w:lang w:eastAsia="pl-PL"/>
        </w:rPr>
        <w:t>Katecheci dostosowują wymagania do indywidualnych możliwości ucznia, uwzględniając opinie i orzeczenia wydane przez Poradnie Psychologiczno-Pedagogiczne. Przy stwierdzonych rodzajach dysfunkcji:</w:t>
      </w:r>
    </w:p>
    <w:p w14:paraId="64F1C96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1.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W przypadku dysortografii:</w:t>
      </w:r>
    </w:p>
    <w:p w14:paraId="2AC9416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Błędy ortograficzne nie mają wpływu na ocenę pracy pisemnej.</w:t>
      </w:r>
    </w:p>
    <w:p w14:paraId="05DEC7F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2.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W przypadku dysgrafii:</w:t>
      </w:r>
    </w:p>
    <w:p w14:paraId="4EAAF7E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Nie ocenia się estetyki pisma w zeszycie przedmiotowym oraz na testach i kartkówkach.</w:t>
      </w:r>
    </w:p>
    <w:p w14:paraId="0FF4F4D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Uczeń posiada prawo przeczytania nauczycielowi treści pracy pisemnej, gdy ten ma trudności z jej odczytaniem.</w:t>
      </w:r>
    </w:p>
    <w:p w14:paraId="4362B8F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Uczeń z głęboką dysgrafią może zdać sprawdzian w formie odpowiedzi ustnej.</w:t>
      </w:r>
    </w:p>
    <w:p w14:paraId="3D5EF78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>3.</w:t>
      </w:r>
      <w:r w:rsidRPr="004248DA">
        <w:rPr>
          <w:rFonts w:ascii="Times New Roman" w:eastAsiaTheme="minorEastAsia" w:hAnsi="Times New Roman" w:cs="Times New Roman"/>
          <w:b/>
          <w:bCs/>
          <w:szCs w:val="24"/>
          <w:lang w:eastAsia="pl-PL"/>
        </w:rPr>
        <w:tab/>
        <w:t>W przypadku dysleksji:</w:t>
      </w:r>
    </w:p>
    <w:p w14:paraId="7F4A01E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Zachęcanie uczniów do czytania krótkich tekstów.</w:t>
      </w:r>
    </w:p>
    <w:p w14:paraId="5537E64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Wydłużanie czasu pracy.</w:t>
      </w:r>
    </w:p>
    <w:p w14:paraId="5C8A89F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1134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Ograniczenie ilości ćwiczeń wykonywanych w czasie zajęć.</w:t>
      </w:r>
    </w:p>
    <w:p w14:paraId="49DB7D7B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Ad. 5. Wymagania programowe i kryteria oceniania osiągnięć uczniów</w:t>
      </w:r>
    </w:p>
    <w:p w14:paraId="0469ACBB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I.</w:t>
      </w:r>
      <w:r w:rsidRPr="004248DA">
        <w:rPr>
          <w:rFonts w:ascii="Cambria" w:eastAsiaTheme="minorEastAsia" w:hAnsi="Cambria" w:cs="Cambria"/>
          <w:b/>
          <w:bCs/>
          <w:lang w:eastAsia="pl-PL"/>
        </w:rPr>
        <w:tab/>
        <w:t>PODSTAWOWE:</w:t>
      </w:r>
    </w:p>
    <w:p w14:paraId="65143BA0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celującą uczeń:</w:t>
      </w:r>
    </w:p>
    <w:p w14:paraId="5440641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Spełnia wymagania na ocenę bardzo dobrą.</w:t>
      </w:r>
    </w:p>
    <w:p w14:paraId="454C563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wiedzę i umiejętności, które są efektem samodzielnej pracy oraz wynikają z indywidualnych zainteresowań; uczeń potrafi je zaprezentować.</w:t>
      </w:r>
    </w:p>
    <w:p w14:paraId="1C954F7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Jest bardzo aktywny na lekcji.</w:t>
      </w:r>
    </w:p>
    <w:p w14:paraId="2716FC0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Wykonuje zadane prace i ćwiczenia; przynosi niezbędne pomoce.</w:t>
      </w:r>
    </w:p>
    <w:p w14:paraId="37D0347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Prowadzi na bieżąco ćwiczenia (zeszyt).</w:t>
      </w:r>
    </w:p>
    <w:p w14:paraId="4978DC5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Dzieli się z innymi swoją wiedzą.</w:t>
      </w:r>
    </w:p>
    <w:p w14:paraId="3CA906A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Osiąga sukcesy w konkursach religijnych szkolnych i pozaszkolnych.</w:t>
      </w:r>
    </w:p>
    <w:p w14:paraId="3B7074AE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bardzo dobrą uczeń:</w:t>
      </w:r>
    </w:p>
    <w:p w14:paraId="64390C6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pełny zakres wiadomości i umiejętności wynikających z programu nauczania.</w:t>
      </w:r>
    </w:p>
    <w:p w14:paraId="7B9DB96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Sprawnie posługuje się nabytymi umiejętnościami; jest zawsze przygotowany i bardzo aktywny na lekcji.</w:t>
      </w:r>
    </w:p>
    <w:p w14:paraId="6CDEE3D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i starannie prowadzi zeszyt.</w:t>
      </w:r>
    </w:p>
    <w:p w14:paraId="3DD84C5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Przynosi niezbędne pomoce.</w:t>
      </w:r>
    </w:p>
    <w:p w14:paraId="2DF62C6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Angażuje się w życie religijne szkoły: w przygotowanie jasełek, misteriów religijnych, rekolekcji.</w:t>
      </w:r>
    </w:p>
    <w:p w14:paraId="58115F9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Bierze aktywny udział w konkursach religijnych szkolnych i pozaszkolnych.</w:t>
      </w:r>
    </w:p>
    <w:p w14:paraId="2D8D730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Odnosi się z szacunkiem do innych.</w:t>
      </w:r>
    </w:p>
    <w:p w14:paraId="2682DCD0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dobrą uczeń:</w:t>
      </w:r>
    </w:p>
    <w:p w14:paraId="055DE86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Opanował większość wiadomości i umiejętności wynikających z programu nauczania i potrafi je poprawnie zaprezentować.</w:t>
      </w:r>
    </w:p>
    <w:p w14:paraId="7EA9DD9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Prowadzi na bieżąco zeszyt; jest zawsze przygotowany do katechezy.</w:t>
      </w:r>
    </w:p>
    <w:p w14:paraId="55A77ED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Przynosi niezbędne pomoce.</w:t>
      </w:r>
    </w:p>
    <w:p w14:paraId="15BAD25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Wykonuje systematycznie i samodzielnie zadane prace i ćwiczenia.</w:t>
      </w:r>
    </w:p>
    <w:p w14:paraId="3B24C06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umiejętności pozwalające na samodzielne wykorzystanie zdobytej wiedzy; jest aktywny na lekcji.</w:t>
      </w:r>
    </w:p>
    <w:p w14:paraId="0BF5227B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dostateczną uczeń:</w:t>
      </w:r>
    </w:p>
    <w:p w14:paraId="563888F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wiedzę i umiejętności niezbędne na danym etapie nauki i pozwalające na rozumienie podstawowych zagadnień.</w:t>
      </w:r>
    </w:p>
    <w:p w14:paraId="51EB8C7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Potrafi wyrywkowo stosować wiedzę; proste zagadnienia przedstawia przy pomocy nauczyciela; ma braki w wiadomościach.</w:t>
      </w:r>
    </w:p>
    <w:p w14:paraId="5478095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Uzupełnia na bieżąco ćwiczenia (zeszyt).</w:t>
      </w:r>
    </w:p>
    <w:p w14:paraId="1C0C431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lastRenderedPageBreak/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Wykonuje niesystematycznie zadane prace i sporadycznie zapomina przynieść niezbędne pomoce.</w:t>
      </w:r>
    </w:p>
    <w:p w14:paraId="1D76074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Nie wykazuje większego zainteresowania przedmiotem.</w:t>
      </w:r>
    </w:p>
    <w:p w14:paraId="5401B3F6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dopuszczającą uczeń:</w:t>
      </w:r>
    </w:p>
    <w:p w14:paraId="6061D2A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minimalną wiedzę i umiejętności przewidziane w programie nauczania.</w:t>
      </w:r>
    </w:p>
    <w:p w14:paraId="23DB859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braki w wiedzy i umiejętnościach religijnych, które nie uniemożliwiają mu czynienia postępów w ciągu dalszej nauki.</w:t>
      </w:r>
    </w:p>
    <w:p w14:paraId="37A1F1A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Prowadzi zeszyt, w którym są braki.</w:t>
      </w:r>
    </w:p>
    <w:p w14:paraId="5ABFE1F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Zadania wykonuje sporadycznie.</w:t>
      </w:r>
    </w:p>
    <w:p w14:paraId="0E4D96B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Rzadko włącza się w pracę grupy.</w:t>
      </w:r>
    </w:p>
    <w:p w14:paraId="519B518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Proste polecenia, wymagające zastosowania podstawowych umiejętności, wykonuje przy pomocy nauczyciela.</w:t>
      </w:r>
    </w:p>
    <w:p w14:paraId="4E939596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niedostateczną uczeń:</w:t>
      </w:r>
    </w:p>
    <w:p w14:paraId="0EDE8AC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Nie spełnia kryteriów wymagań na ocenę dopuszczającą niezbędnych do opanowania podstawowych umiejętności.</w:t>
      </w:r>
    </w:p>
    <w:p w14:paraId="0A7E2A9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Nie prowadzi zeszytu, ćwiczeń, ani nie wykonuje zadawanych prac.</w:t>
      </w:r>
    </w:p>
    <w:p w14:paraId="2533BA5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Odmawia wszelkiej współpracy.</w:t>
      </w:r>
    </w:p>
    <w:p w14:paraId="4C808840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II.</w:t>
      </w:r>
      <w:r w:rsidRPr="004248DA">
        <w:rPr>
          <w:rFonts w:ascii="Cambria" w:eastAsiaTheme="minorEastAsia" w:hAnsi="Cambria" w:cs="Cambria"/>
          <w:b/>
          <w:bCs/>
          <w:lang w:eastAsia="pl-PL"/>
        </w:rPr>
        <w:tab/>
        <w:t>SZCZEGÓŁOWE:</w:t>
      </w:r>
    </w:p>
    <w:p w14:paraId="79F7E79F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celującą uczeń:</w:t>
      </w:r>
    </w:p>
    <w:p w14:paraId="367DBFF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Opanował materiał przewidziany programem w stopniu bardzo dobrym.</w:t>
      </w:r>
    </w:p>
    <w:p w14:paraId="113939B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Samodzielnie i twórczo rozwija własne zainteresowania przedmiotem.</w:t>
      </w:r>
    </w:p>
    <w:p w14:paraId="5B68386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Bierze udział i osiąga sukcesy w konkursach religijnych.</w:t>
      </w:r>
    </w:p>
    <w:p w14:paraId="4848010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Biegle posługuje się zdobytą wiedzą; posiada wiedzę często wykraczającą poza program nauczania klasy szóstej.</w:t>
      </w:r>
    </w:p>
    <w:p w14:paraId="0D5D872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patronach roku: kim byli św. Stanisław BM i św. Maksymilian Maria Kolbe oraz w czym warto ich naśladować.</w:t>
      </w:r>
    </w:p>
    <w:p w14:paraId="5816897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latach młodzieńczych Karola Wojtyły i o jego przyjaźniach.</w:t>
      </w:r>
    </w:p>
    <w:p w14:paraId="73A4205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Dzieli się swoją wiedzą.</w:t>
      </w:r>
    </w:p>
    <w:p w14:paraId="7A7AD8A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Jest wzorem i przykładem dla innych uczniów.</w:t>
      </w:r>
    </w:p>
    <w:p w14:paraId="55D6F13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uzupełnione ćwiczenia (zeszyt).</w:t>
      </w:r>
    </w:p>
    <w:p w14:paraId="31F07D69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bardzo dobrą uczeń:</w:t>
      </w:r>
    </w:p>
    <w:p w14:paraId="7207E1F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Wykazuje się znajomością modlitw i Małego Katechizmu: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Ojcze nasz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Zdrowaś Maryjo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Modlitwa przed nauką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Duszo Chrystusowa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Anioł Pański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Koronka do Bożego Miłosierdzia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Święty Michale Archaniele</w:t>
      </w:r>
      <w:r w:rsidRPr="004248DA">
        <w:rPr>
          <w:rFonts w:ascii="Times New Roman" w:eastAsiaTheme="minorEastAsia" w:hAnsi="Times New Roman" w:cs="Times New Roman"/>
          <w:iCs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Aktów: wiary, nadziei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,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 xml:space="preserve"> miłości i żalu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Dekalog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dwa przykazania miłości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przykazania kościelne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sakramenty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uczynki miłosierdzia względem ciała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uczynki miłosierdzia względem duszy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cztery cnoty główne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grzechy cudze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grzechy przeciw Duchowi Świętemu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grzechy wołające o pomstę do nieba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siedem grzechów głównych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33756D4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Pismo Święte i przedstawia proces formowania się Ksiąg biblijnych.</w:t>
      </w:r>
    </w:p>
    <w:p w14:paraId="3AEDB91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Rozróżnia rodzaje i gatunki literackie w Biblii i podaje ich cechy.</w:t>
      </w:r>
    </w:p>
    <w:p w14:paraId="4CE3B7E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niewłaściwe sposoby interpretacji tekstów biblijnych.</w:t>
      </w:r>
    </w:p>
    <w:p w14:paraId="5713B48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argumenty na pozorność konfliktu przekazu Pisma Świętego i nauki.</w:t>
      </w:r>
    </w:p>
    <w:p w14:paraId="2A013FB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objawienie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natchnienie biblijne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kanon Pisma Świętego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Testament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0CF60A7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dlaczego chrześcijanin powinien poznawać objawienie Boże oraz nauczanie Kościoła.</w:t>
      </w:r>
    </w:p>
    <w:p w14:paraId="55FBB5B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różnice między objawieniem Bożym a objawieniami prywatnymi.</w:t>
      </w:r>
    </w:p>
    <w:p w14:paraId="34781D4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Charakteryzuje wspólnotę Kościoła jako środowisko rozwijania wiary.</w:t>
      </w:r>
    </w:p>
    <w:p w14:paraId="7F0906A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podstawowe wydarzenia historii zbawienia w Starym Testamencie (Sędziowie i królowie, prorocy, bracia Machabeusze) jako przejawy Bożej wierności i wyraz miłości do człowieka.</w:t>
      </w:r>
    </w:p>
    <w:p w14:paraId="18516C9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pojęcie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psalm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oraz charakteryzuje osobę proroka.</w:t>
      </w:r>
    </w:p>
    <w:p w14:paraId="06C0C08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Podaje przykłady właściwego zachowania się chrześcijanina wobec zła i nieszczęść.</w:t>
      </w:r>
    </w:p>
    <w:p w14:paraId="2BA7517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sposoby przeciwdziałania złu i cierpieniu.</w:t>
      </w:r>
    </w:p>
    <w:p w14:paraId="4CEDFCB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lastRenderedPageBreak/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tekstów biblijnych wskazuje osoby żyjące modlitwą oraz formy modlitwy.</w:t>
      </w:r>
    </w:p>
    <w:p w14:paraId="61046C7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ogólnie sytuację w Izraelu przed narodzeniem Jezusa Chrystusa.</w:t>
      </w:r>
    </w:p>
    <w:p w14:paraId="01C2F53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Prezentuje biblijne, patrystyczne i </w:t>
      </w:r>
      <w:proofErr w:type="spellStart"/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pozachrześcijańskie</w:t>
      </w:r>
      <w:proofErr w:type="spellEnd"/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świadectwa dotyczące historyczności Jezusa.</w:t>
      </w:r>
    </w:p>
    <w:p w14:paraId="2F4617D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tekstów biblijnych omawia etapy powstawania Kościoła.</w:t>
      </w:r>
    </w:p>
    <w:p w14:paraId="2F0DA3A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Kościół i jaka jest jego rola w historii zbawienia (przymioty Kościoła).</w:t>
      </w:r>
    </w:p>
    <w:p w14:paraId="394BCA2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misjonarz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papież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prymat papieża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Stolica Apostolska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Namiestnik Chrystusa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kuria rzymska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dogmat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sobór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Tradycja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synod biskupów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2B982D5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Wskazuje najważniejsze fakty z życia świętych Piotra i Pawła.</w:t>
      </w:r>
    </w:p>
    <w:p w14:paraId="08111CC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poznawanych dziejów Kościoła wskazuje na ciągłość działania Boga w dziejach świata i każdego człowieka oraz uzasadnia, że historia Kościoła jest świadectwem prowadzenia ludzi do zbawienia.</w:t>
      </w:r>
    </w:p>
    <w:p w14:paraId="1389EFE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największe Kościoły chrześcijańskie pierwszych wieków.</w:t>
      </w:r>
    </w:p>
    <w:p w14:paraId="2DC4990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prześladowania chrześcijan w starożytności i znaczenie edyktu mediolańskiego.</w:t>
      </w:r>
    </w:p>
    <w:p w14:paraId="6A2F78E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najważniejsze biblijne obrazy Kościoła (Mistyczne Ciało Chrystusa, winnica, owczarnia, Lud Pielgrzymi, budowla).</w:t>
      </w:r>
    </w:p>
    <w:p w14:paraId="3A3E548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 oparciu o teksty biblijne i nauczanie Kościoła opisuje jego misyjną działalność.</w:t>
      </w:r>
    </w:p>
    <w:p w14:paraId="043E206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co to są sakramenty oraz omawia ich cel i znaczenie w życiu chrześcijanina.</w:t>
      </w:r>
    </w:p>
    <w:p w14:paraId="5E6EDDD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Wskazuje na inne obrzędy liturgiczne niż sakramenty.</w:t>
      </w:r>
    </w:p>
    <w:p w14:paraId="5E40B48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Wyjaśnia, na czym polega rola Kościoła w zbawianiu człowieka. </w:t>
      </w:r>
    </w:p>
    <w:p w14:paraId="735A86D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nuncjusz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konferencja episkopatu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diecezja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parafia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proboszcz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72F2EFB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znaczenie przykazań kościelnych.</w:t>
      </w:r>
    </w:p>
    <w:p w14:paraId="6CE33FF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bardzo ogólnie, co to jest prawosławie i czym różni się ono od Kościoła katolickiego oraz tłumaczy pojęcie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metropolia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651A6DC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rolę zakonów w dziejach starożytnej i średniowiecznej Europy.</w:t>
      </w:r>
    </w:p>
    <w:p w14:paraId="41F347C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życiu i misji świętych Cyryla i Metodego.</w:t>
      </w:r>
    </w:p>
    <w:p w14:paraId="2D15BC9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początki chrześcijaństwa w Polsce, misję św. Wojciecha i tzw. spór o św. Stanisława.</w:t>
      </w:r>
    </w:p>
    <w:p w14:paraId="35F0CD2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Wskazuje na skutki wynikające z Wcielenia i Odkupienia dla życia chrześcijanina i każdego człowieka.</w:t>
      </w:r>
    </w:p>
    <w:p w14:paraId="71FAA13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sens i cel sprawowania liturgii oraz wymienia zadania w zgromadzeniu liturgicznym. </w:t>
      </w:r>
    </w:p>
    <w:p w14:paraId="37078B3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elementy Mszy Świętej i wyjaśnia ich znaczenie.</w:t>
      </w:r>
    </w:p>
    <w:p w14:paraId="37751E9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strukturę i wyjaśnia znaczenie roku liturgicznego.</w:t>
      </w:r>
    </w:p>
    <w:p w14:paraId="23235DA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Uzasadnia znaczenie modlitwy w codziennym życiu chrześcijanina.</w:t>
      </w:r>
    </w:p>
    <w:p w14:paraId="1ECB83A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możliwości i podaje przykłady apostolstwa w Kościele (przykłady ludzi zaangażowanych również współcześnie), rodzinie, szkole, różnych środowiskach rówieśniczych i na portalach społecznościowych.</w:t>
      </w:r>
    </w:p>
    <w:p w14:paraId="0085ED1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 szacunkiem odnosi się do kapłanów, rodziców, nauczycieli i wychowawców.</w:t>
      </w:r>
    </w:p>
    <w:p w14:paraId="2CE656C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uzupełnione ćwiczenia (zeszyt).</w:t>
      </w:r>
    </w:p>
    <w:p w14:paraId="1B9B5FE5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dobrą uczeń:</w:t>
      </w:r>
    </w:p>
    <w:p w14:paraId="32BA862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Zna większość modlitw przewidzianych w programie nauczania.</w:t>
      </w:r>
    </w:p>
    <w:p w14:paraId="38B88F7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Pismo Święte i przedstawia proces formowania się Ksiąg biblijnych.</w:t>
      </w:r>
    </w:p>
    <w:p w14:paraId="1B63D66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rodzajach i gatunkach literackich w Biblii.</w:t>
      </w:r>
    </w:p>
    <w:p w14:paraId="60240DD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argumenty na pozorność konfliktu przekazu Pisma Świętego i nauki.</w:t>
      </w:r>
    </w:p>
    <w:p w14:paraId="62330F2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objawienie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natchnienie biblijne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kanon Pisma Świętego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Testament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5BD9FBA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dlaczego chrześcijanin powinien poznawać objawienie Boże oraz nauczanie Kościoła.</w:t>
      </w:r>
    </w:p>
    <w:p w14:paraId="5498FCE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wspólnocie Kościoła jako o środowisku rozwijania wiary.</w:t>
      </w:r>
    </w:p>
    <w:p w14:paraId="0C2A263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podstawowe wydarzenia historii zbawienia w Starym Testamencie (Sędziowie i królowie, prorocy, bracia Machabeusze) jako przejawy Bożej wierności i wyraz miłości do człowieka.</w:t>
      </w:r>
    </w:p>
    <w:p w14:paraId="4808199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sposoby przeciwdziałania złu i cierpieniu.</w:t>
      </w:r>
    </w:p>
    <w:p w14:paraId="79C99B8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ogólnie sytuację w Izraelu przed narodzeniem Jezusa Chrystusa.</w:t>
      </w:r>
    </w:p>
    <w:p w14:paraId="465F76C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lastRenderedPageBreak/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Prezentuje biblijne, patrystyczne i </w:t>
      </w:r>
      <w:proofErr w:type="spellStart"/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pozachrześcijańskie</w:t>
      </w:r>
      <w:proofErr w:type="spellEnd"/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świadectwa dotyczące historyczności Jezusa.</w:t>
      </w:r>
    </w:p>
    <w:p w14:paraId="575DC00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tekstów biblijnych omawia etapy powstawania Kościoła.</w:t>
      </w:r>
    </w:p>
    <w:p w14:paraId="429CF52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są przymioty Kościoła.</w:t>
      </w:r>
    </w:p>
    <w:p w14:paraId="1A74E75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większość pojęć: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misjonarz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papież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prymat papieża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Stolica Apostolska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Namiestnik Chrystusa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kuria rzymska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dogmat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sobór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Tradycja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synod biskupów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11DC44E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św. Piotrze i św. Pawle.</w:t>
      </w:r>
    </w:p>
    <w:p w14:paraId="4A4C509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największe Kościoły chrześcijańskie pierwszych wieków.</w:t>
      </w:r>
    </w:p>
    <w:p w14:paraId="6CBDC38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prześladowania chrześcijan w starożytności i znaczenie edyktu mediolańskiego.</w:t>
      </w:r>
    </w:p>
    <w:p w14:paraId="4702A46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najważniejsze biblijne obrazy Kościoła (Mistyczne Ciało Chrystusa, winnica, owczarnia, Lud Pielgrzymi, budowla).</w:t>
      </w:r>
    </w:p>
    <w:p w14:paraId="4B69CA3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co to są sakramenty oraz omawia ich cel i znaczenie w życiu chrześcijanina.</w:t>
      </w:r>
    </w:p>
    <w:p w14:paraId="347FDF8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Wyjaśnia, na czym polega rola Kościoła w zbawianiu człowieka. </w:t>
      </w:r>
    </w:p>
    <w:p w14:paraId="28ADEF7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nuncjusz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konferencja episkopatu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diecezja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parafia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proboszcz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33C88A6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znaczenie przykazań kościelnych.</w:t>
      </w:r>
    </w:p>
    <w:p w14:paraId="2F71CFD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bardzo ogólnie, co to jest prawosławie i czym różni się ono od Kościoła katolickiego oraz tłumaczy pojęcie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metropolia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3C3FE0D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rolę zakonów w dziejach starożytnej i średniowiecznej Europy.</w:t>
      </w:r>
    </w:p>
    <w:p w14:paraId="79A29C7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życiu i misji świętych Cyryla i Metodego.</w:t>
      </w:r>
    </w:p>
    <w:p w14:paraId="6E591F5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początki chrześcijaństwa w Polsce, misję św. Wojciecha i tzw. spór o św. Stanisława.</w:t>
      </w:r>
    </w:p>
    <w:p w14:paraId="6C149A6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elementy Mszy Świętej i wyjaśnia ich znaczenie.</w:t>
      </w:r>
    </w:p>
    <w:p w14:paraId="6D756CF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Uzasadnia znaczenie modlitwy w codziennym życiu chrześcijanina.</w:t>
      </w:r>
    </w:p>
    <w:p w14:paraId="4CE2151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możliwości i podaje przykłady apostolstwa w Kościele.</w:t>
      </w:r>
    </w:p>
    <w:p w14:paraId="184F4F8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 szacunkiem odnosi się do kapłanów, rodziców, nauczycieli i wychowawców.</w:t>
      </w:r>
    </w:p>
    <w:p w14:paraId="35AB78F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uzupełnione ćwiczenia (zeszyt).</w:t>
      </w:r>
    </w:p>
    <w:p w14:paraId="0E4B692E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dostateczną uczeń:</w:t>
      </w:r>
    </w:p>
    <w:p w14:paraId="7E0EC2F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Zna część modlitw przewidzianych w programie nauczania.</w:t>
      </w:r>
    </w:p>
    <w:p w14:paraId="175A022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Pismo Święte.</w:t>
      </w:r>
    </w:p>
    <w:p w14:paraId="7311613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część pojęć: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objawienie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natchnienie biblijne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kanon Pisma Świętego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Testament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7CCB6D0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wspólnocie Kościoła jako o środowisku rozwijania wiary.</w:t>
      </w:r>
    </w:p>
    <w:p w14:paraId="2322445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podstawowe wydarzenia historii zbawienia w Starym Testamencie.</w:t>
      </w:r>
    </w:p>
    <w:p w14:paraId="74A48A4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sposoby przeciwdziałania złu i cierpieniu.</w:t>
      </w:r>
    </w:p>
    <w:p w14:paraId="6758D8D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Ogólnie przedstawia świadectwa dotyczące historyczności Jezusa.</w:t>
      </w:r>
    </w:p>
    <w:p w14:paraId="5683D2C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etapy powstawania Kościoła i jego przymioty.</w:t>
      </w:r>
    </w:p>
    <w:p w14:paraId="1A39DCE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część pojęć: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misjonarz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papież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prymat papieża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Stolica Apostolska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Namiestnik Chrystusa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kuria rzymska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dogmat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sobór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Tradycja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synod biskupów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38DB939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św. Piotrze i św. Pawle.</w:t>
      </w:r>
    </w:p>
    <w:p w14:paraId="5ABA826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prześladowania chrześcijan w starożytności i znaczenie edyktu mediolańskiego.</w:t>
      </w:r>
    </w:p>
    <w:p w14:paraId="402A05E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najważniejsze biblijne obrazy Kościoła (Mistyczne Ciało Chrystusa, winnica, owczarnia, Lud Pielgrzymi, budowla).</w:t>
      </w:r>
    </w:p>
    <w:p w14:paraId="27326B1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co to są sakramenty oraz omawia ich cel i znaczenie w życiu chrześcijanina.</w:t>
      </w:r>
    </w:p>
    <w:p w14:paraId="5443B70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na czym polega rola Kościoła w zbawianiu człowieka.</w:t>
      </w:r>
    </w:p>
    <w:p w14:paraId="44D0BD8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znaczenie przykazań kościelnych.</w:t>
      </w:r>
    </w:p>
    <w:p w14:paraId="1703391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 bardzo ogólnie, co to jest prawosławie i czym różni się ono od Kościoła katolickiego.</w:t>
      </w:r>
    </w:p>
    <w:p w14:paraId="71B2BDF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rolę zakonów w dziejach starożytnej i średniowiecznej Europy.</w:t>
      </w:r>
    </w:p>
    <w:p w14:paraId="712D871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życiu i misji świętych Cyryla i Metodego.</w:t>
      </w:r>
    </w:p>
    <w:p w14:paraId="7AA359C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początki chrześcijaństwa w Polsce, zna postacie św. Wojciecha i św. Stanisława.</w:t>
      </w:r>
    </w:p>
    <w:p w14:paraId="67B8604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elementy Mszy Świętej.</w:t>
      </w:r>
    </w:p>
    <w:p w14:paraId="2752E2D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Uzasadnia znaczenie modlitwy w codziennym życiu chrześcijanina.</w:t>
      </w:r>
    </w:p>
    <w:p w14:paraId="31D5BB9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możliwości i podaje przykłady apostolstwa w Kościele.</w:t>
      </w:r>
    </w:p>
    <w:p w14:paraId="6F8A1CA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 szacunkiem odnosi się do kapłanów, rodziców, nauczycieli i wychowawców.</w:t>
      </w:r>
    </w:p>
    <w:p w14:paraId="207AA849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highlight w:val="yellow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uzupełnione ćwiczenia (zeszyt).</w:t>
      </w:r>
    </w:p>
    <w:p w14:paraId="1C96BC2F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lastRenderedPageBreak/>
        <w:t>Na ocenę dopuszczającą uczeń:</w:t>
      </w:r>
    </w:p>
    <w:p w14:paraId="5DBE0B5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Zna kilka modlitw przewidzianych w programie nauczania.</w:t>
      </w:r>
    </w:p>
    <w:p w14:paraId="5EC7337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Pismo Święte.</w:t>
      </w:r>
    </w:p>
    <w:p w14:paraId="1B0E7B6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wspólnocie Kościoła.</w:t>
      </w:r>
    </w:p>
    <w:p w14:paraId="15A00A9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wybrane wydarzenia historii zbawienia w Starym Testamencie.</w:t>
      </w:r>
    </w:p>
    <w:p w14:paraId="37C2E7D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sposoby przeciwdziałania złu i cierpieniu.</w:t>
      </w:r>
    </w:p>
    <w:p w14:paraId="4B46258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Ogólnie przedstawia niektóre świadectwa dotyczące historyczności Jezusa.</w:t>
      </w:r>
    </w:p>
    <w:p w14:paraId="5D19E1B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przymioty Kościoła.</w:t>
      </w:r>
    </w:p>
    <w:p w14:paraId="44F4FC2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św. Piotrze i św. Pawle.</w:t>
      </w:r>
    </w:p>
    <w:p w14:paraId="05793EE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prześladowania chrześcijan w starożytności i edykt mediolański.</w:t>
      </w:r>
    </w:p>
    <w:p w14:paraId="176DFCC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najważniejsze biblijne obrazy Kościoła.</w:t>
      </w:r>
    </w:p>
    <w:p w14:paraId="718648B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co to są sakramenty i jaką pełnią rolę w życiu chrześcijanina.</w:t>
      </w:r>
    </w:p>
    <w:p w14:paraId="47A13F3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przykazania kościelne.</w:t>
      </w:r>
    </w:p>
    <w:p w14:paraId="100328F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zakonach w dziejach starożytnej i średniowiecznej Europy.</w:t>
      </w:r>
    </w:p>
    <w:p w14:paraId="6447CC4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życiu świętych Cyryla i Metodego.</w:t>
      </w:r>
    </w:p>
    <w:p w14:paraId="3175526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początki chrześcijaństwa w Polsce.</w:t>
      </w:r>
    </w:p>
    <w:p w14:paraId="7CE72E9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Mszy Świętej.</w:t>
      </w:r>
    </w:p>
    <w:p w14:paraId="4BF3CD7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modlitwie.</w:t>
      </w:r>
    </w:p>
    <w:p w14:paraId="631D5FD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 szacunkiem odnosi się do kapłanów, rodziców, nauczycieli i wychowawców.</w:t>
      </w:r>
    </w:p>
    <w:p w14:paraId="78F365C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ćwiczenia (zeszyt), w których są liczne braki.</w:t>
      </w:r>
    </w:p>
    <w:p w14:paraId="2C941128" w14:textId="77777777" w:rsidR="004248DA" w:rsidRPr="004248DA" w:rsidRDefault="004248DA" w:rsidP="004248DA">
      <w:pPr>
        <w:keepNext/>
        <w:tabs>
          <w:tab w:val="left" w:pos="850"/>
        </w:tabs>
        <w:autoSpaceDE w:val="0"/>
        <w:autoSpaceDN w:val="0"/>
        <w:adjustRightInd w:val="0"/>
        <w:spacing w:before="113" w:after="0" w:line="240" w:lineRule="auto"/>
        <w:ind w:left="567"/>
        <w:textAlignment w:val="center"/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</w:pPr>
      <w:r w:rsidRPr="004248DA">
        <w:rPr>
          <w:rFonts w:ascii="Calibri" w:eastAsiaTheme="minorEastAsia" w:hAnsi="Calibri" w:cs="Calibri"/>
          <w:b/>
          <w:bCs/>
          <w:sz w:val="23"/>
          <w:szCs w:val="23"/>
          <w:lang w:eastAsia="pl-PL"/>
        </w:rPr>
        <w:t>Na ocenę niedostateczną uczeń:</w:t>
      </w:r>
    </w:p>
    <w:p w14:paraId="4762F63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Nie spełnia wymagań na ocenę dopuszczającą.</w:t>
      </w:r>
    </w:p>
    <w:p w14:paraId="3A8D394F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Ad. 6. Poprawa oceny</w:t>
      </w:r>
    </w:p>
    <w:p w14:paraId="56DC598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Uczeń ma prawo poprawić ocenę niedostateczną uzyskaną ze sprawdzianu, przy czym w dzienniku zachowane są dwie oceny.</w:t>
      </w:r>
    </w:p>
    <w:p w14:paraId="5E64457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 przypadku otrzymania oceny niedostatecznej z odpowiedzi ustnej lub kartkówki uczeń ma prawo do jej poprawienia w terminie uzgodnionym z nauczycielem.</w:t>
      </w:r>
    </w:p>
    <w:p w14:paraId="47CAF9B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 przypadku otrzymania niesatysfakcjonującej oceny rocznej istnieje możliwość odwołania się zgodnie z procedurami przewidzianymi w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Wewnątrzszkolnym Systemie Oceniania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50DAE6DA" w14:textId="77777777" w:rsidR="004248DA" w:rsidRPr="004248DA" w:rsidRDefault="004248DA" w:rsidP="004248DA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ind w:left="567" w:hanging="283"/>
        <w:jc w:val="both"/>
        <w:textAlignment w:val="center"/>
        <w:outlineLvl w:val="2"/>
        <w:rPr>
          <w:rFonts w:ascii="Cambria" w:eastAsiaTheme="minorEastAsia" w:hAnsi="Cambria" w:cs="Cambria"/>
          <w:b/>
          <w:bCs/>
          <w:lang w:eastAsia="pl-PL"/>
        </w:rPr>
      </w:pPr>
      <w:r w:rsidRPr="004248DA">
        <w:rPr>
          <w:rFonts w:ascii="Cambria" w:eastAsiaTheme="minorEastAsia" w:hAnsi="Cambria" w:cs="Cambria"/>
          <w:b/>
          <w:bCs/>
          <w:lang w:eastAsia="pl-PL"/>
        </w:rPr>
        <w:t>Ad. 7. Przewidywane osiągnięcia uczniów</w:t>
      </w:r>
    </w:p>
    <w:p w14:paraId="78D71F52" w14:textId="77777777" w:rsidR="004248DA" w:rsidRPr="004248DA" w:rsidRDefault="004248DA" w:rsidP="004248DA">
      <w:pPr>
        <w:tabs>
          <w:tab w:val="left" w:pos="765"/>
        </w:tabs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Theme="minorEastAsia" w:hAnsi="Times New Roman" w:cs="Times New Roman"/>
          <w:lang w:eastAsia="pl-PL"/>
        </w:rPr>
      </w:pPr>
      <w:r w:rsidRPr="004248DA">
        <w:rPr>
          <w:rFonts w:ascii="Times New Roman" w:eastAsiaTheme="minorEastAsia" w:hAnsi="Times New Roman" w:cs="Times New Roman"/>
          <w:lang w:eastAsia="pl-PL"/>
        </w:rPr>
        <w:t>Uczeń:</w:t>
      </w:r>
    </w:p>
    <w:p w14:paraId="6FD97CB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Wykazuje się znajomością modlitw i Małego Katechizmu: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Ojcze nasz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Zdrowaś Maryjo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Modlitwa przed nauką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Duszo Chrystusowa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Anioł Pański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Koronka do Bożego Miłosierdzia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Święty Michale Archaniele</w:t>
      </w:r>
      <w:r w:rsidRPr="004248DA">
        <w:rPr>
          <w:rFonts w:ascii="Times New Roman" w:eastAsiaTheme="minorEastAsia" w:hAnsi="Times New Roman" w:cs="Times New Roman"/>
          <w:iCs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Aktów: wiary, nadziei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,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 xml:space="preserve"> miłości i żalu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Dekalog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dwa przykazania miłości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przykazania kościelne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sakramenty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uczynki miłosierdzia względem ciała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uczynki miłosierdzia względem duszy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cztery cnoty główne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grzechy cudze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grzechy przeciw Duchowi Świętemu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grzechy wołające o pomstę do nieba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siedem grzechów głównych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0592FA2A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Pismo Święte i przedstawia proces formowania się Ksiąg biblijnych.</w:t>
      </w:r>
    </w:p>
    <w:p w14:paraId="7293C3D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Rozróżnia rodzaje i gatunki literackie w Biblii i podaje ich cechy.</w:t>
      </w:r>
    </w:p>
    <w:p w14:paraId="29CD243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niewłaściwe sposoby interpretacji tekstów biblijnych.</w:t>
      </w:r>
    </w:p>
    <w:p w14:paraId="3DF3177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argumenty na pozorność konfliktu przekazu Pisma Świętego i nauki.</w:t>
      </w:r>
    </w:p>
    <w:p w14:paraId="31D70C24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objawienie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natchnienie biblijne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kanon Pisma Świętego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Testament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21F97C8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dlaczego chrześcijanin powinien poznawać objawienie Boże oraz nauczanie Kościoła.</w:t>
      </w:r>
    </w:p>
    <w:p w14:paraId="7B29EF8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różnice między objawieniem Bożym a objawieniami prywatnymi.</w:t>
      </w:r>
    </w:p>
    <w:p w14:paraId="12D7BEC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Charakteryzuje wspólnotę Kościoła jako środowisko rozwijania wiary.</w:t>
      </w:r>
    </w:p>
    <w:p w14:paraId="79BEA7F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podstawowe wydarzenia historii zbawienia w Starym Testamencie jako przejawy Bożej wierności i wyraz miłości do człowieka.</w:t>
      </w:r>
    </w:p>
    <w:p w14:paraId="223DA59D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pojęcie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psalm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oraz charakteryzuje osobę proroka.</w:t>
      </w:r>
    </w:p>
    <w:p w14:paraId="3207429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Podaje przykłady właściwego zachowania się chrześcijanina wobec zła i nieszczęść.</w:t>
      </w:r>
    </w:p>
    <w:p w14:paraId="5B926A6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sposoby przeciwdziałania złu i cierpieniu.</w:t>
      </w:r>
    </w:p>
    <w:p w14:paraId="1B09D40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tekstów biblijnych wskazuje osoby żyjące modlitwą oraz formy modlitwy.</w:t>
      </w:r>
    </w:p>
    <w:p w14:paraId="6318EB9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ogólnie sytuację w Izraelu przed narodzeniem Jezusa Chrystusa.</w:t>
      </w:r>
    </w:p>
    <w:p w14:paraId="4E13A74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lastRenderedPageBreak/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Prezentuje biblijne, patrystyczne i </w:t>
      </w:r>
      <w:proofErr w:type="spellStart"/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pozachrześcijańskie</w:t>
      </w:r>
      <w:proofErr w:type="spellEnd"/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 świadectwa dotyczące historyczności Jezusa.</w:t>
      </w:r>
    </w:p>
    <w:p w14:paraId="6305F077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tekstów biblijnych omawia etapy powstawania Kościoła.</w:t>
      </w:r>
    </w:p>
    <w:p w14:paraId="75E6E79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czym jest Kościół i jaka jest jego rola w historii zbawienia (przymioty Kościoła).</w:t>
      </w:r>
    </w:p>
    <w:p w14:paraId="3650387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misje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misjonarz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papież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prymat papieża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Stolica Apostolska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Namiestnik Chrystusa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kuria rzymska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dogmat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sobór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Tradycja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synod biskupów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3E93238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Wskazuje najważniejsze fakty z życia świętych Piotra i Pawła.</w:t>
      </w:r>
    </w:p>
    <w:p w14:paraId="2DC75E1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Na podstawie poznawanych dziejów Kościoła wskazuje na ciągłość działania Boga w dziejach świata i każdego człowieka oraz uzasadnia, że historia Kościoła jest świadectwem prowadzenia ludzi do zbawienia.</w:t>
      </w:r>
    </w:p>
    <w:p w14:paraId="5470927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największe Kościoły chrześcijańskie pierwszych wieków.</w:t>
      </w:r>
    </w:p>
    <w:p w14:paraId="7DAF7C00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prześladowania chrześcijan w starożytności i znaczenie edyktu mediolańskiego.</w:t>
      </w:r>
    </w:p>
    <w:p w14:paraId="5035029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najważniejsze biblijne obrazy Kościoła (Mistyczne Ciało Chrystusa, winnica, owczarnia, Lud Pielgrzymi, budowla).</w:t>
      </w:r>
    </w:p>
    <w:p w14:paraId="1CB20932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 oparciu o teksty biblijne i nauczanie Kościoła opisuje jego misyjną działalność.</w:t>
      </w:r>
    </w:p>
    <w:p w14:paraId="7517739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Wyjaśnia, co to są sakramenty oraz omawia ich cel i znaczenie w życiu chrześcijanina.</w:t>
      </w:r>
    </w:p>
    <w:p w14:paraId="1FB9688E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Wskazuje na inne obrzędy liturgiczne niż sakramenty.</w:t>
      </w:r>
    </w:p>
    <w:p w14:paraId="26ECD23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Wyjaśnia, na czym polega rola Kościoła w zbawianiu człowieka. </w:t>
      </w:r>
    </w:p>
    <w:p w14:paraId="6648B45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pojęcia: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nuncjusz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konferencja episkopatu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diecezja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parafia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 xml:space="preserve">,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proboszcz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0E3C125B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Omawia znaczenie przykazań kościelnych.</w:t>
      </w:r>
    </w:p>
    <w:p w14:paraId="3198D3D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bardzo ogólnie, co to jest prawosławie i czym różni się ono od Kościoła katolickiego oraz tłumaczy pojęcie </w:t>
      </w:r>
      <w:r w:rsidRPr="004248DA">
        <w:rPr>
          <w:rFonts w:ascii="Times New Roman" w:eastAsiaTheme="minorEastAsia" w:hAnsi="Times New Roman" w:cs="Times New Roman"/>
          <w:i/>
          <w:iCs/>
          <w:szCs w:val="24"/>
          <w:lang w:eastAsia="pl-PL"/>
        </w:rPr>
        <w:t>metropolia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.</w:t>
      </w:r>
    </w:p>
    <w:p w14:paraId="4F04EF4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Przedstawia rolę zakonów w dziejach starożytnej i średniowiecznej Europy.</w:t>
      </w:r>
    </w:p>
    <w:p w14:paraId="0B5D15E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Opowiada o życiu i misji świętych Cyryla i Metodego.</w:t>
      </w:r>
    </w:p>
    <w:p w14:paraId="0D1EB40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początki chrześcijaństwa w Polsce, misję św. Wojciecha i tzw. spór o św. Stanisława.</w:t>
      </w:r>
    </w:p>
    <w:p w14:paraId="6DEC902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Wskazuje na skutki wynikające z Wcielenia i Odkupienia dla życia chrześcijanina i każdego człowieka.</w:t>
      </w:r>
    </w:p>
    <w:p w14:paraId="276444A6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Wyjaśnia sens i cel sprawowania liturgii oraz wymienia zadania w zgromadzeniu liturgicznym. </w:t>
      </w:r>
    </w:p>
    <w:p w14:paraId="4CAA6B98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Wymienia elementy Mszy Świętej i wyjaśnia ich znaczenie.</w:t>
      </w:r>
    </w:p>
    <w:p w14:paraId="40EE9783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strukturę i wyjaśnia znaczenie roku liturgicznego.</w:t>
      </w:r>
    </w:p>
    <w:p w14:paraId="1C3748A5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Uzasadnia znaczenie modlitwy w codziennym życiu chrześcijanina.</w:t>
      </w:r>
    </w:p>
    <w:p w14:paraId="0FEAA36F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Opisuje możliwości i podaje przykłady apostolstwa w Kościele (przykłady ludzi zaangażowanych również współcześnie), rodzinie, szkole, różnych środowiskach rówieśniczych i na portalach społecznościowych.</w:t>
      </w:r>
    </w:p>
    <w:p w14:paraId="378C835C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Z szacunkiem odnosi się do kapłanów, rodziców, nauczycieli i wychowawców.</w:t>
      </w:r>
    </w:p>
    <w:p w14:paraId="24983671" w14:textId="77777777" w:rsidR="004248DA" w:rsidRPr="004248DA" w:rsidRDefault="004248DA" w:rsidP="004248DA">
      <w:pPr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center"/>
        <w:rPr>
          <w:rFonts w:ascii="Times New Roman" w:eastAsiaTheme="minorEastAsia" w:hAnsi="Times New Roman" w:cs="Times New Roman"/>
          <w:szCs w:val="24"/>
          <w:lang w:eastAsia="pl-PL"/>
        </w:rPr>
      </w:pP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>–</w:t>
      </w:r>
      <w:r w:rsidRPr="004248DA">
        <w:rPr>
          <w:rFonts w:ascii="Times New Roman" w:eastAsiaTheme="minorEastAsia" w:hAnsi="Times New Roman" w:cs="Times New Roman"/>
          <w:szCs w:val="24"/>
          <w:lang w:eastAsia="pl-PL"/>
        </w:rPr>
        <w:tab/>
        <w:t>Posiada uzupełnione ćwiczenia (zeszyt).</w:t>
      </w:r>
    </w:p>
    <w:p w14:paraId="5C9AE669" w14:textId="77777777" w:rsidR="00134901" w:rsidRDefault="00134901"/>
    <w:sectPr w:rsidR="0013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F44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82D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02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AF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867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82E1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504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DEF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27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28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C0C3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E"/>
    <w:multiLevelType w:val="singleLevel"/>
    <w:tmpl w:val="0000001E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 w15:restartNumberingAfterBreak="0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DA"/>
    <w:rsid w:val="00134901"/>
    <w:rsid w:val="004248DA"/>
    <w:rsid w:val="007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97F8"/>
  <w15:chartTrackingRefBased/>
  <w15:docId w15:val="{B059EC8E-B186-4C26-9D88-3F4CA732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4248DA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Theme="minorEastAsia" w:hAnsi="Cambria" w:cs="Cambria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48DA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283" w:hanging="283"/>
      <w:jc w:val="both"/>
      <w:textAlignment w:val="center"/>
      <w:outlineLvl w:val="1"/>
    </w:pPr>
    <w:rPr>
      <w:rFonts w:ascii="Cambria" w:eastAsiaTheme="minorEastAsia" w:hAnsi="Cambria" w:cs="Cambria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48DA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Theme="minorEastAsia" w:hAnsi="Cambria" w:cs="Cambria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48DA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248D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48DA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4248DA"/>
    <w:pPr>
      <w:keepNext/>
      <w:numPr>
        <w:ilvl w:val="6"/>
        <w:numId w:val="1"/>
      </w:numPr>
      <w:suppressAutoHyphens/>
      <w:spacing w:before="240" w:after="120" w:line="276" w:lineRule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4248DA"/>
    <w:pPr>
      <w:keepNext/>
      <w:numPr>
        <w:ilvl w:val="7"/>
        <w:numId w:val="1"/>
      </w:numPr>
      <w:suppressAutoHyphens/>
      <w:spacing w:before="240" w:after="120" w:line="276" w:lineRule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4248DA"/>
    <w:pPr>
      <w:keepNext/>
      <w:numPr>
        <w:ilvl w:val="8"/>
        <w:numId w:val="1"/>
      </w:numPr>
      <w:suppressAutoHyphens/>
      <w:spacing w:before="240" w:after="120" w:line="276" w:lineRule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248DA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248DA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248DA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4248DA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rsid w:val="004248DA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48DA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248DA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4248DA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4248DA"/>
    <w:rPr>
      <w:rFonts w:ascii="Arial" w:eastAsia="Microsoft YaHei" w:hAnsi="Arial" w:cs="Ari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248DA"/>
  </w:style>
  <w:style w:type="paragraph" w:customStyle="1" w:styleId="Brakstyluakapitowego">
    <w:name w:val="[Brak stylu akapitowego]"/>
    <w:rsid w:val="004248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4248DA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4248DA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punktppaza1">
    <w:name w:val="_punkt_półpałza_1"/>
    <w:basedOn w:val="Normalny"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left="567" w:hanging="283"/>
      <w:jc w:val="both"/>
      <w:textAlignment w:val="center"/>
    </w:pPr>
    <w:rPr>
      <w:rFonts w:ascii="Times New Roman" w:eastAsiaTheme="minorEastAsia" w:hAnsi="Times New Roman" w:cs="Times New Roman"/>
      <w:color w:val="FF0000"/>
      <w:lang w:eastAsia="pl-PL"/>
    </w:rPr>
  </w:style>
  <w:style w:type="paragraph" w:customStyle="1" w:styleId="punktppaza2">
    <w:name w:val="_punkt_półpałza_2"/>
    <w:basedOn w:val="punktppaza1"/>
    <w:uiPriority w:val="99"/>
    <w:rsid w:val="004248DA"/>
    <w:pPr>
      <w:ind w:left="850"/>
    </w:pPr>
  </w:style>
  <w:style w:type="paragraph" w:customStyle="1" w:styleId="punktppauza1">
    <w:name w:val="_punkt_półpauza_1"/>
    <w:basedOn w:val="Normalny"/>
    <w:uiPriority w:val="99"/>
    <w:rsid w:val="004248DA"/>
    <w:pPr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eastAsiaTheme="minorEastAsia" w:hAnsi="Times New Roman" w:cs="Times New Roman"/>
      <w:color w:val="FF0000"/>
      <w:szCs w:val="24"/>
      <w:lang w:eastAsia="pl-PL"/>
    </w:rPr>
  </w:style>
  <w:style w:type="paragraph" w:customStyle="1" w:styleId="punktppauza2">
    <w:name w:val="_punkt_półpauza_2"/>
    <w:basedOn w:val="punktppauza1"/>
    <w:uiPriority w:val="99"/>
    <w:rsid w:val="004248DA"/>
    <w:pPr>
      <w:ind w:left="851"/>
    </w:pPr>
    <w:rPr>
      <w:color w:val="auto"/>
    </w:rPr>
  </w:style>
  <w:style w:type="paragraph" w:customStyle="1" w:styleId="punktppauza3">
    <w:name w:val="_punkt_półpauza_3"/>
    <w:basedOn w:val="punktppauza2"/>
    <w:uiPriority w:val="99"/>
    <w:rsid w:val="004248DA"/>
    <w:pPr>
      <w:ind w:left="1134"/>
    </w:pPr>
  </w:style>
  <w:style w:type="paragraph" w:customStyle="1" w:styleId="obiekt">
    <w:name w:val="_obiekt"/>
    <w:basedOn w:val="Normalny"/>
    <w:uiPriority w:val="99"/>
    <w:rsid w:val="004248DA"/>
    <w:pPr>
      <w:tabs>
        <w:tab w:val="left" w:pos="765"/>
      </w:tabs>
      <w:autoSpaceDE w:val="0"/>
      <w:autoSpaceDN w:val="0"/>
      <w:adjustRightInd w:val="0"/>
      <w:spacing w:before="120" w:after="120" w:line="240" w:lineRule="auto"/>
      <w:jc w:val="center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punktppauza21">
    <w:name w:val="_punkt_półpauza_21"/>
    <w:basedOn w:val="punktppauza2"/>
    <w:uiPriority w:val="99"/>
    <w:rsid w:val="004248DA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4248DA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4248DA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4248DA"/>
    <w:pPr>
      <w:ind w:left="1134"/>
    </w:pPr>
    <w:rPr>
      <w:color w:val="auto"/>
    </w:rPr>
  </w:style>
  <w:style w:type="paragraph" w:customStyle="1" w:styleId="heading31">
    <w:name w:val="heading 31"/>
    <w:basedOn w:val="Nagwek3"/>
    <w:uiPriority w:val="99"/>
    <w:rsid w:val="004248DA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4248DA"/>
    <w:pPr>
      <w:spacing w:before="57"/>
    </w:pPr>
  </w:style>
  <w:style w:type="paragraph" w:customStyle="1" w:styleId="Normal-punkt">
    <w:name w:val="Normal-punkt"/>
    <w:basedOn w:val="Normalny"/>
    <w:uiPriority w:val="99"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left="765" w:hanging="198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rdo">
    <w:name w:val="_źródło"/>
    <w:basedOn w:val="Normalny"/>
    <w:uiPriority w:val="99"/>
    <w:qFormat/>
    <w:rsid w:val="004248DA"/>
    <w:pPr>
      <w:keepLines/>
      <w:tabs>
        <w:tab w:val="left" w:pos="765"/>
      </w:tabs>
      <w:suppressAutoHyphens/>
      <w:autoSpaceDE w:val="0"/>
      <w:autoSpaceDN w:val="0"/>
      <w:adjustRightInd w:val="0"/>
      <w:spacing w:before="57" w:after="0" w:line="240" w:lineRule="auto"/>
      <w:ind w:firstLine="567"/>
      <w:jc w:val="right"/>
      <w:textAlignment w:val="center"/>
    </w:pPr>
    <w:rPr>
      <w:rFonts w:ascii="Times New Roman" w:eastAsiaTheme="minorEastAsia" w:hAnsi="Times New Roman" w:cs="Times New Roman"/>
      <w:sz w:val="19"/>
      <w:szCs w:val="19"/>
      <w:lang w:eastAsia="pl-PL"/>
    </w:rPr>
  </w:style>
  <w:style w:type="paragraph" w:customStyle="1" w:styleId="heading32">
    <w:name w:val="heading 32"/>
    <w:basedOn w:val="heading31"/>
    <w:uiPriority w:val="99"/>
    <w:rsid w:val="004248DA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4248DA"/>
    <w:pPr>
      <w:spacing w:before="57"/>
    </w:pPr>
  </w:style>
  <w:style w:type="paragraph" w:customStyle="1" w:styleId="T1">
    <w:name w:val="_T1"/>
    <w:basedOn w:val="Normalny"/>
    <w:uiPriority w:val="99"/>
    <w:rsid w:val="004248DA"/>
    <w:pPr>
      <w:keepNext/>
      <w:tabs>
        <w:tab w:val="left" w:pos="850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Theme="minorEastAsia" w:hAnsi="Calibri" w:cs="Calibri"/>
      <w:b/>
      <w:bCs/>
      <w:sz w:val="23"/>
      <w:szCs w:val="23"/>
      <w:lang w:eastAsia="pl-PL"/>
    </w:rPr>
  </w:style>
  <w:style w:type="paragraph" w:customStyle="1" w:styleId="T2">
    <w:name w:val="_T2"/>
    <w:basedOn w:val="T1"/>
    <w:uiPriority w:val="99"/>
    <w:rsid w:val="004248DA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4248DA"/>
    <w:pPr>
      <w:spacing w:before="0"/>
    </w:pPr>
  </w:style>
  <w:style w:type="paragraph" w:customStyle="1" w:styleId="wiersz">
    <w:name w:val="_wiersz"/>
    <w:basedOn w:val="Normalny"/>
    <w:uiPriority w:val="99"/>
    <w:rsid w:val="004248DA"/>
    <w:pPr>
      <w:tabs>
        <w:tab w:val="right" w:pos="9072"/>
      </w:tabs>
      <w:suppressAutoHyphens/>
      <w:autoSpaceDE w:val="0"/>
      <w:autoSpaceDN w:val="0"/>
      <w:adjustRightInd w:val="0"/>
      <w:spacing w:before="85" w:after="0" w:line="240" w:lineRule="auto"/>
      <w:ind w:left="567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Nornaldoprawej">
    <w:name w:val="Nornal do prawej"/>
    <w:basedOn w:val="Normalny"/>
    <w:uiPriority w:val="99"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right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customStyle="1" w:styleId="polecane-wykorzystane">
    <w:name w:val="_polecane-wykorzystane"/>
    <w:basedOn w:val="Normalny"/>
    <w:uiPriority w:val="99"/>
    <w:rsid w:val="004248DA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Theme="minorEastAsia" w:hAnsi="Times New Roman" w:cs="Times New Roman"/>
      <w:b/>
      <w:bCs/>
      <w:color w:val="984806"/>
      <w:lang w:eastAsia="pl-PL"/>
    </w:rPr>
  </w:style>
  <w:style w:type="paragraph" w:customStyle="1" w:styleId="polecane-wykorzystane-pomocnicze">
    <w:name w:val="_polecane-wykorzystane-pomocnicze"/>
    <w:basedOn w:val="polecane-wykorzystane"/>
    <w:uiPriority w:val="99"/>
    <w:rsid w:val="004248DA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4248DA"/>
    <w:pPr>
      <w:spacing w:before="113"/>
    </w:pPr>
  </w:style>
  <w:style w:type="paragraph" w:customStyle="1" w:styleId="wiersz-punkt">
    <w:name w:val="_wiersz-punkt"/>
    <w:basedOn w:val="wiersz"/>
    <w:uiPriority w:val="99"/>
    <w:rsid w:val="004248DA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708"/>
      <w:jc w:val="both"/>
      <w:textAlignment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48D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t1">
    <w:name w:val="tt1"/>
    <w:basedOn w:val="Normalny"/>
    <w:uiPriority w:val="99"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left="340" w:hanging="227"/>
      <w:jc w:val="both"/>
      <w:textAlignment w:val="center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customStyle="1" w:styleId="ttt1">
    <w:name w:val="ttt1"/>
    <w:basedOn w:val="tt1"/>
    <w:uiPriority w:val="99"/>
    <w:rsid w:val="004248DA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4248DA"/>
    <w:pPr>
      <w:ind w:left="340"/>
    </w:pPr>
  </w:style>
  <w:style w:type="paragraph" w:customStyle="1" w:styleId="tt1a">
    <w:name w:val="tt1a"/>
    <w:basedOn w:val="tt1"/>
    <w:uiPriority w:val="99"/>
    <w:rsid w:val="004248DA"/>
    <w:pPr>
      <w:ind w:left="170" w:hanging="170"/>
    </w:pPr>
  </w:style>
  <w:style w:type="paragraph" w:customStyle="1" w:styleId="pagina">
    <w:name w:val="_pagina"/>
    <w:basedOn w:val="Normalny"/>
    <w:uiPriority w:val="99"/>
    <w:rsid w:val="004248DA"/>
    <w:pPr>
      <w:tabs>
        <w:tab w:val="right" w:pos="9354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aps/>
      <w:sz w:val="20"/>
      <w:szCs w:val="20"/>
      <w:lang w:eastAsia="pl-PL"/>
    </w:rPr>
  </w:style>
  <w:style w:type="paragraph" w:customStyle="1" w:styleId="S1">
    <w:name w:val="S1"/>
    <w:basedOn w:val="Normalny"/>
    <w:uiPriority w:val="99"/>
    <w:rsid w:val="004248DA"/>
    <w:pPr>
      <w:keepNext/>
      <w:tabs>
        <w:tab w:val="left" w:pos="765"/>
      </w:tabs>
      <w:autoSpaceDE w:val="0"/>
      <w:autoSpaceDN w:val="0"/>
      <w:adjustRightInd w:val="0"/>
      <w:spacing w:before="113" w:after="57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customStyle="1" w:styleId="S2">
    <w:name w:val="S2"/>
    <w:basedOn w:val="S1"/>
    <w:uiPriority w:val="99"/>
    <w:rsid w:val="004248DA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4248DA"/>
  </w:style>
  <w:style w:type="character" w:customStyle="1" w:styleId="bold-kursywa">
    <w:name w:val="_bold-kursywa"/>
    <w:uiPriority w:val="99"/>
    <w:qFormat/>
    <w:rsid w:val="004248DA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4248DA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4248DA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kursywa">
    <w:name w:val="_kursywa"/>
    <w:uiPriority w:val="99"/>
    <w:qFormat/>
    <w:rsid w:val="004248DA"/>
    <w:rPr>
      <w:i/>
      <w:iCs/>
      <w:color w:val="auto"/>
    </w:rPr>
  </w:style>
  <w:style w:type="character" w:customStyle="1" w:styleId="temat">
    <w:name w:val="_temat"/>
    <w:uiPriority w:val="99"/>
    <w:rsid w:val="004248DA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4248DA"/>
    <w:rPr>
      <w:rFonts w:ascii="Symbol" w:hAnsi="Symbol" w:cs="Symbol"/>
    </w:rPr>
  </w:style>
  <w:style w:type="character" w:styleId="Hipercze">
    <w:name w:val="Hyperlink"/>
    <w:uiPriority w:val="99"/>
    <w:rsid w:val="004248DA"/>
    <w:rPr>
      <w:color w:val="0000FF"/>
      <w:u w:val="single"/>
    </w:rPr>
  </w:style>
  <w:style w:type="character" w:styleId="Pogrubienie">
    <w:name w:val="Strong"/>
    <w:uiPriority w:val="22"/>
    <w:qFormat/>
    <w:rsid w:val="004248DA"/>
    <w:rPr>
      <w:b/>
      <w:bCs/>
    </w:rPr>
  </w:style>
  <w:style w:type="paragraph" w:styleId="Tekstpodstawowy">
    <w:name w:val="Body Text"/>
    <w:basedOn w:val="Normalny"/>
    <w:link w:val="TekstpodstawowyZnak"/>
    <w:rsid w:val="004248D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48D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48DA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4248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4248DA"/>
    <w:pPr>
      <w:numPr>
        <w:numId w:val="3"/>
      </w:num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4248D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4248DA"/>
    <w:pPr>
      <w:tabs>
        <w:tab w:val="left" w:pos="765"/>
      </w:tabs>
      <w:suppressAutoHyphens/>
      <w:autoSpaceDE w:val="0"/>
      <w:spacing w:after="0" w:line="240" w:lineRule="auto"/>
      <w:ind w:firstLine="567"/>
      <w:jc w:val="right"/>
      <w:textAlignment w:val="center"/>
    </w:pPr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4248DA"/>
    <w:pPr>
      <w:tabs>
        <w:tab w:val="center" w:pos="4536"/>
        <w:tab w:val="right" w:pos="9072"/>
      </w:tabs>
      <w:suppressAutoHyphens/>
      <w:autoSpaceDE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248DA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4248DA"/>
    <w:pPr>
      <w:tabs>
        <w:tab w:val="center" w:pos="4536"/>
        <w:tab w:val="right" w:pos="9072"/>
      </w:tabs>
      <w:suppressAutoHyphens/>
      <w:autoSpaceDE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8DA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4248DA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48DA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248D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8D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8D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4248DA"/>
    <w:rPr>
      <w:b/>
      <w:color w:val="538135" w:themeColor="accent6" w:themeShade="BF"/>
    </w:rPr>
  </w:style>
  <w:style w:type="character" w:customStyle="1" w:styleId="podkrelenie">
    <w:name w:val="_podkreślenie"/>
    <w:uiPriority w:val="1"/>
    <w:qFormat/>
    <w:rsid w:val="004248DA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4248DA"/>
    <w:pPr>
      <w:ind w:hanging="454"/>
    </w:pPr>
  </w:style>
  <w:style w:type="table" w:styleId="Tabela-Siatka">
    <w:name w:val="Table Grid"/>
    <w:basedOn w:val="Standardowy"/>
    <w:uiPriority w:val="59"/>
    <w:rsid w:val="004248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">
    <w:name w:val="WW8Num30z0"/>
    <w:rsid w:val="004248DA"/>
    <w:rPr>
      <w:rFonts w:ascii="Symbol" w:hAnsi="Symbol"/>
      <w:color w:val="auto"/>
    </w:rPr>
  </w:style>
  <w:style w:type="character" w:customStyle="1" w:styleId="WW8Num14z0">
    <w:name w:val="WW8Num14z0"/>
    <w:rsid w:val="004248DA"/>
    <w:rPr>
      <w:rFonts w:ascii="Symbol" w:hAnsi="Symbol"/>
      <w:color w:val="auto"/>
    </w:rPr>
  </w:style>
  <w:style w:type="character" w:customStyle="1" w:styleId="WW8Num12z0">
    <w:name w:val="WW8Num12z0"/>
    <w:rsid w:val="004248DA"/>
    <w:rPr>
      <w:rFonts w:ascii="Symbol" w:hAnsi="Symbol"/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48D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48D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4248D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248DA"/>
    <w:rPr>
      <w:color w:val="954F72" w:themeColor="followedHyperlink"/>
      <w:u w:val="single"/>
    </w:rPr>
  </w:style>
  <w:style w:type="character" w:customStyle="1" w:styleId="werset">
    <w:name w:val="werset"/>
    <w:basedOn w:val="Domylnaczcionkaakapitu"/>
    <w:rsid w:val="004248DA"/>
  </w:style>
  <w:style w:type="character" w:customStyle="1" w:styleId="verse">
    <w:name w:val="verse"/>
    <w:basedOn w:val="Domylnaczcionkaakapitu"/>
    <w:rsid w:val="004248DA"/>
  </w:style>
  <w:style w:type="paragraph" w:customStyle="1" w:styleId="tight">
    <w:name w:val="tight"/>
    <w:basedOn w:val="Normalny"/>
    <w:rsid w:val="004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8DA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4248DA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4248DA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ListLabel1">
    <w:name w:val="ListLabel 1"/>
    <w:rsid w:val="004248DA"/>
    <w:rPr>
      <w:color w:val="00000A"/>
    </w:rPr>
  </w:style>
  <w:style w:type="paragraph" w:customStyle="1" w:styleId="Noparagraphstyle">
    <w:name w:val="[No paragraph style]"/>
    <w:rsid w:val="004248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ykorzystane">
    <w:name w:val="_wykorzystane"/>
    <w:basedOn w:val="Normalny"/>
    <w:uiPriority w:val="99"/>
    <w:qFormat/>
    <w:rsid w:val="004248DA"/>
    <w:pPr>
      <w:keepNext/>
      <w:tabs>
        <w:tab w:val="left" w:pos="765"/>
      </w:tabs>
      <w:autoSpaceDE w:val="0"/>
      <w:autoSpaceDN w:val="0"/>
      <w:adjustRightInd w:val="0"/>
      <w:spacing w:after="0" w:line="240" w:lineRule="auto"/>
      <w:ind w:left="568" w:hanging="284"/>
      <w:jc w:val="both"/>
      <w:textAlignment w:val="center"/>
    </w:pPr>
    <w:rPr>
      <w:rFonts w:ascii="Times New Roman" w:eastAsia="Times New Roman" w:hAnsi="Times New Roman" w:cs="Times New Roman"/>
      <w:b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48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8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48DA"/>
    <w:pPr>
      <w:autoSpaceDE w:val="0"/>
      <w:autoSpaceDN w:val="0"/>
      <w:adjustRightInd w:val="0"/>
      <w:spacing w:before="360" w:after="120" w:line="240" w:lineRule="auto"/>
      <w:jc w:val="center"/>
      <w:textAlignment w:val="center"/>
    </w:pPr>
    <w:rPr>
      <w:rFonts w:ascii="Times New Roman" w:eastAsia="Times New Roman" w:hAnsi="Times New Roman" w:cs="Times New Roman"/>
      <w:b/>
      <w:noProof/>
      <w:lang w:eastAsia="pl-PL"/>
    </w:rPr>
  </w:style>
  <w:style w:type="paragraph" w:customStyle="1" w:styleId="Wypunktowaniepoj">
    <w:name w:val="Wypunktowanie poj"/>
    <w:basedOn w:val="Normalny"/>
    <w:link w:val="WypunktowaniepojZnak"/>
    <w:autoRedefine/>
    <w:rsid w:val="004248DA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WypunktowaniepojZnak">
    <w:name w:val="Wypunktowanie poj Znak"/>
    <w:link w:val="Wypunktowaniepoj"/>
    <w:rsid w:val="004248DA"/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cui-groupbody">
    <w:name w:val="cui-groupbody"/>
    <w:basedOn w:val="Domylnaczcionkaakapitu"/>
    <w:rsid w:val="004248D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8DA"/>
    <w:rPr>
      <w:color w:val="605E5C"/>
      <w:shd w:val="clear" w:color="auto" w:fill="E1DFDD"/>
    </w:rPr>
  </w:style>
  <w:style w:type="character" w:customStyle="1" w:styleId="podswietlenie">
    <w:name w:val="podswietlenie"/>
    <w:basedOn w:val="Domylnaczcionkaakapitu"/>
    <w:rsid w:val="004248DA"/>
  </w:style>
  <w:style w:type="paragraph" w:customStyle="1" w:styleId="trt0xe">
    <w:name w:val="trt0xe"/>
    <w:basedOn w:val="Normalny"/>
    <w:rsid w:val="004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-scope">
    <w:name w:val="style-scope"/>
    <w:basedOn w:val="Domylnaczcionkaakapitu"/>
    <w:rsid w:val="004248DA"/>
  </w:style>
  <w:style w:type="character" w:customStyle="1" w:styleId="spelle">
    <w:name w:val="spelle"/>
    <w:basedOn w:val="Domylnaczcionkaakapitu"/>
    <w:rsid w:val="004248DA"/>
  </w:style>
  <w:style w:type="paragraph" w:customStyle="1" w:styleId="doktxt0">
    <w:name w:val="dok_txt0"/>
    <w:basedOn w:val="Normalny"/>
    <w:rsid w:val="004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-text">
    <w:name w:val="sg-text"/>
    <w:basedOn w:val="Domylnaczcionkaakapitu"/>
    <w:rsid w:val="004248DA"/>
  </w:style>
  <w:style w:type="paragraph" w:customStyle="1" w:styleId="brn-horizontal-listitem">
    <w:name w:val="brn-horizontal-list__item"/>
    <w:basedOn w:val="Normalny"/>
    <w:rsid w:val="0042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-text--bold">
    <w:name w:val="sg-text--bold"/>
    <w:basedOn w:val="Domylnaczcionkaakapitu"/>
    <w:rsid w:val="004248DA"/>
  </w:style>
  <w:style w:type="character" w:styleId="Uwydatnienie">
    <w:name w:val="Emphasis"/>
    <w:basedOn w:val="Domylnaczcionkaakapitu"/>
    <w:uiPriority w:val="20"/>
    <w:qFormat/>
    <w:rsid w:val="004248DA"/>
    <w:rPr>
      <w:i/>
      <w:iCs/>
    </w:rPr>
  </w:style>
  <w:style w:type="character" w:customStyle="1" w:styleId="jlqj4b">
    <w:name w:val="jlqj4b"/>
    <w:basedOn w:val="Domylnaczcionkaakapitu"/>
    <w:rsid w:val="004248DA"/>
  </w:style>
  <w:style w:type="character" w:styleId="HTML-staaszeroko">
    <w:name w:val="HTML Typewriter"/>
    <w:basedOn w:val="Domylnaczcionkaakapitu"/>
    <w:uiPriority w:val="99"/>
    <w:semiHidden/>
    <w:unhideWhenUsed/>
    <w:rsid w:val="004248DA"/>
    <w:rPr>
      <w:rFonts w:ascii="Courier New" w:eastAsia="Times New Roman" w:hAnsi="Courier New" w:cs="Courier New"/>
      <w:sz w:val="20"/>
      <w:szCs w:val="20"/>
    </w:rPr>
  </w:style>
  <w:style w:type="paragraph" w:customStyle="1" w:styleId="punktppauza2t0">
    <w:name w:val="_punkt_półpauza_2t0"/>
    <w:basedOn w:val="punktppauza2"/>
    <w:uiPriority w:val="99"/>
    <w:qFormat/>
    <w:rsid w:val="004248DA"/>
    <w:pPr>
      <w:ind w:left="284"/>
    </w:pPr>
  </w:style>
  <w:style w:type="character" w:customStyle="1" w:styleId="acopre">
    <w:name w:val="acopre"/>
    <w:basedOn w:val="Domylnaczcionkaakapitu"/>
    <w:rsid w:val="004248DA"/>
  </w:style>
  <w:style w:type="character" w:customStyle="1" w:styleId="tlid-translation">
    <w:name w:val="tlid-translation"/>
    <w:basedOn w:val="Domylnaczcionkaakapitu"/>
    <w:rsid w:val="004248D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48D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248DA"/>
    <w:rPr>
      <w:color w:val="80808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8DA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4248DA"/>
    <w:pPr>
      <w:tabs>
        <w:tab w:val="right" w:leader="dot" w:pos="9072"/>
      </w:tabs>
      <w:autoSpaceDE w:val="0"/>
      <w:autoSpaceDN w:val="0"/>
      <w:adjustRightInd w:val="0"/>
      <w:spacing w:after="100" w:line="240" w:lineRule="auto"/>
      <w:ind w:left="1134" w:hanging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7789</Words>
  <Characters>46740</Characters>
  <Application>Microsoft Office Word</Application>
  <DocSecurity>0</DocSecurity>
  <Lines>389</Lines>
  <Paragraphs>108</Paragraphs>
  <ScaleCrop>false</ScaleCrop>
  <Company/>
  <LinksUpToDate>false</LinksUpToDate>
  <CharactersWithSpaces>54421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Gonera</dc:creator>
  <cp:keywords/>
  <dc:description/>
  <cp:lastModifiedBy>Dawid Gonera</cp:lastModifiedBy>
  <cp:revision>2</cp:revision>
  <dcterms:created xsi:type="dcterms:W3CDTF">2022-09-23T06:53:00Z</dcterms:created>
  <dcterms:modified xsi:type="dcterms:W3CDTF">2022-09-23T06:53:00Z</dcterms:modified>
</cp:coreProperties>
</file>