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65" w:rsidRDefault="00227748" w:rsidP="008825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Wymagania edukacyjne z języka niemieckiego</w:t>
      </w:r>
    </w:p>
    <w:p w:rsidR="00227748" w:rsidRDefault="00227748" w:rsidP="008825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Klasa VII</w:t>
      </w:r>
    </w:p>
    <w:p w:rsidR="00882565" w:rsidRPr="00882565" w:rsidRDefault="00882565" w:rsidP="008825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2565" w:rsidRDefault="00882565" w:rsidP="00882565">
      <w:pPr>
        <w:spacing w:after="0"/>
      </w:pPr>
    </w:p>
    <w:p w:rsidR="00B95F36" w:rsidRDefault="00882565">
      <w:pPr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b/>
          <w:sz w:val="24"/>
        </w:rPr>
        <w:t>Ocenę niedostateczną</w:t>
      </w:r>
      <w:r w:rsidRPr="00882565">
        <w:rPr>
          <w:rFonts w:ascii="Times New Roman" w:hAnsi="Times New Roman" w:cs="Times New Roman"/>
          <w:sz w:val="24"/>
        </w:rPr>
        <w:t xml:space="preserve"> otrzymuje uczeń, który nie spełnia kryteriów oceny dopuszczającej, a deficyty w zakresie wiedzy i umiejętności nie pozwalają na kontynuację nauki </w:t>
      </w:r>
      <w:r w:rsidR="001C5935">
        <w:rPr>
          <w:rFonts w:ascii="Times New Roman" w:hAnsi="Times New Roman" w:cs="Times New Roman"/>
          <w:sz w:val="24"/>
        </w:rPr>
        <w:t>w kolejnej klasie.</w:t>
      </w:r>
    </w:p>
    <w:p w:rsidR="00882565" w:rsidRDefault="00882565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884" w:type="dxa"/>
        <w:tblInd w:w="-459" w:type="dxa"/>
        <w:tblLook w:val="04A0" w:firstRow="1" w:lastRow="0" w:firstColumn="1" w:lastColumn="0" w:noHBand="0" w:noVBand="1"/>
      </w:tblPr>
      <w:tblGrid>
        <w:gridCol w:w="1686"/>
        <w:gridCol w:w="1549"/>
        <w:gridCol w:w="2943"/>
        <w:gridCol w:w="2611"/>
        <w:gridCol w:w="2697"/>
        <w:gridCol w:w="3398"/>
      </w:tblGrid>
      <w:tr w:rsidR="008E73B3" w:rsidTr="008E73B3">
        <w:tc>
          <w:tcPr>
            <w:tcW w:w="1686" w:type="dxa"/>
          </w:tcPr>
          <w:p w:rsidR="008E73B3" w:rsidRDefault="008E73B3" w:rsidP="00665B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wiedzy i umiejętności 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8E73B3" w:rsidRPr="00665B40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665B40">
              <w:rPr>
                <w:rFonts w:ascii="Times New Roman" w:hAnsi="Times New Roman" w:cs="Times New Roman"/>
                <w:sz w:val="24"/>
              </w:rPr>
              <w:t>Poziomy wymagań edukacyjnych</w:t>
            </w:r>
          </w:p>
        </w:tc>
        <w:tc>
          <w:tcPr>
            <w:tcW w:w="5554" w:type="dxa"/>
            <w:gridSpan w:val="2"/>
          </w:tcPr>
          <w:p w:rsid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Podstawowy poziom wymagań edukacyjnych</w:t>
            </w:r>
          </w:p>
        </w:tc>
        <w:tc>
          <w:tcPr>
            <w:tcW w:w="6095" w:type="dxa"/>
            <w:gridSpan w:val="2"/>
          </w:tcPr>
          <w:p w:rsid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Ponadpodstawowy poziom wymagań edukacyjnych</w:t>
            </w:r>
          </w:p>
        </w:tc>
      </w:tr>
      <w:tr w:rsidR="008E73B3" w:rsidTr="008E73B3">
        <w:tc>
          <w:tcPr>
            <w:tcW w:w="3235" w:type="dxa"/>
            <w:gridSpan w:val="2"/>
            <w:vMerge w:val="restart"/>
          </w:tcPr>
          <w:p w:rsidR="008E73B3" w:rsidRPr="008E73B3" w:rsidRDefault="008E73B3" w:rsidP="00665B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3B3">
              <w:rPr>
                <w:rFonts w:ascii="Times New Roman" w:hAnsi="Times New Roman" w:cs="Times New Roman"/>
                <w:b/>
                <w:sz w:val="28"/>
              </w:rPr>
              <w:t>Wiedza</w:t>
            </w:r>
          </w:p>
          <w:p w:rsidR="008E73B3" w:rsidRDefault="008E73B3" w:rsidP="00665B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(fonetyka, ortografia, środki językowe)</w:t>
            </w:r>
          </w:p>
        </w:tc>
        <w:tc>
          <w:tcPr>
            <w:tcW w:w="2943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dopuszczająca</w:t>
            </w:r>
          </w:p>
        </w:tc>
        <w:tc>
          <w:tcPr>
            <w:tcW w:w="2611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dostateczna</w:t>
            </w:r>
          </w:p>
        </w:tc>
        <w:tc>
          <w:tcPr>
            <w:tcW w:w="2697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dobra</w:t>
            </w:r>
          </w:p>
        </w:tc>
        <w:tc>
          <w:tcPr>
            <w:tcW w:w="3398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bardzo dobra</w:t>
            </w:r>
          </w:p>
        </w:tc>
      </w:tr>
      <w:tr w:rsidR="008E73B3" w:rsidTr="008E73B3">
        <w:tc>
          <w:tcPr>
            <w:tcW w:w="3235" w:type="dxa"/>
            <w:gridSpan w:val="2"/>
            <w:vMerge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niewielką liczbę podstawowych słówek i wyrażeń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 wymowie i w piśmie popełnia liczne błędy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tylko podstawowe reguły gramatyczne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 - z trudem wykonuje zadania leksykalno-gramatyczne</w:t>
            </w:r>
          </w:p>
        </w:tc>
        <w:tc>
          <w:tcPr>
            <w:tcW w:w="2611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podstawowe słownictwo i wyrażenia, ale popełnia błędy w ich wymowie i zapisie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większość podstawowych struktur gramatyczno-leksykalnych - zadania wykonuje powoli i z namysłem</w:t>
            </w:r>
          </w:p>
        </w:tc>
        <w:tc>
          <w:tcPr>
            <w:tcW w:w="2697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większość słownictwa i wyrażeń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3B3">
              <w:rPr>
                <w:rFonts w:ascii="Times New Roman" w:hAnsi="Times New Roman" w:cs="Times New Roman"/>
                <w:sz w:val="24"/>
              </w:rPr>
              <w:t xml:space="preserve">i z reguły poprawnie je wymawia i zapisuje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wszystkie struktury gramatyczno-leksykalne i rzadko popełnia błędy w zadaniach</w:t>
            </w:r>
          </w:p>
        </w:tc>
        <w:tc>
          <w:tcPr>
            <w:tcW w:w="3398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wszystkie wprowadzone słówka i wyrażenia, bezbłędnie je wymawia i zapisuje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wszystkie struktury gramatyczno-leksykalne i zadania wykonuje z reguły bezbłędnie</w:t>
            </w:r>
          </w:p>
        </w:tc>
      </w:tr>
      <w:tr w:rsidR="008E73B3" w:rsidTr="008E73B3">
        <w:tc>
          <w:tcPr>
            <w:tcW w:w="3235" w:type="dxa"/>
            <w:gridSpan w:val="2"/>
            <w:vMerge w:val="restart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3B3">
              <w:rPr>
                <w:rFonts w:ascii="Times New Roman" w:hAnsi="Times New Roman" w:cs="Times New Roman"/>
                <w:b/>
                <w:sz w:val="28"/>
              </w:rPr>
              <w:t>Umiejętności</w:t>
            </w:r>
          </w:p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8E73B3">
              <w:rPr>
                <w:rFonts w:ascii="Times New Roman" w:hAnsi="Times New Roman" w:cs="Times New Roman"/>
                <w:sz w:val="24"/>
              </w:rPr>
              <w:t>receptywne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</w:rPr>
              <w:t xml:space="preserve"> (słuchanie/czytanie)</w:t>
            </w:r>
          </w:p>
        </w:tc>
        <w:tc>
          <w:tcPr>
            <w:tcW w:w="2943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611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697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3398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</w:tr>
      <w:tr w:rsidR="008E73B3" w:rsidTr="008E73B3">
        <w:tc>
          <w:tcPr>
            <w:tcW w:w="3235" w:type="dxa"/>
            <w:gridSpan w:val="2"/>
            <w:vMerge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podstawowe polecenia nauczyciela i bardzo proste i krótkie teksty odsłuchowe</w:t>
            </w:r>
          </w:p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ogólny sens tekstów pisanych</w:t>
            </w:r>
          </w:p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-nie potrafi lub wykonuje częściowo zadania odsłuchowe i na czytanie</w:t>
            </w:r>
          </w:p>
        </w:tc>
        <w:tc>
          <w:tcPr>
            <w:tcW w:w="2611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rozumie polecenia nauczyciela</w:t>
            </w:r>
          </w:p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potrafi częściowo wykonać bezbłędnie zadania odsłuchowe i na rozumienie tekstów pisanych</w:t>
            </w:r>
          </w:p>
        </w:tc>
        <w:tc>
          <w:tcPr>
            <w:tcW w:w="2697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wszystkie polecenia nauczyciela i poprawnie wykonuje zadania odsłuchowe i na rozumienie tekstów pisanych</w:t>
            </w:r>
          </w:p>
        </w:tc>
        <w:tc>
          <w:tcPr>
            <w:tcW w:w="3398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wszystkie polecenia nauczyciela i bezbłędnie wykonuje zadania odsłuchowe i na rozumienie tekstów pisanych</w:t>
            </w:r>
          </w:p>
        </w:tc>
      </w:tr>
      <w:tr w:rsidR="008E73B3" w:rsidTr="008E73B3">
        <w:tc>
          <w:tcPr>
            <w:tcW w:w="3235" w:type="dxa"/>
            <w:gridSpan w:val="2"/>
          </w:tcPr>
          <w:p w:rsidR="008E73B3" w:rsidRDefault="008E73B3"/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 w:rsidRPr="008E73B3">
              <w:rPr>
                <w:rFonts w:ascii="Times New Roman" w:hAnsi="Times New Roman" w:cs="Times New Roman"/>
                <w:sz w:val="24"/>
              </w:rPr>
              <w:t>produktywne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</w:rPr>
              <w:t xml:space="preserve"> (mówienie/pisanie)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krótkimi zdaniami i frazami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bardzo powoli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niespójne i proste teksty pisane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niewielki zakres słownictwa i struktur ogranicza wypowiedź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błędy leksykalno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E73B3">
              <w:rPr>
                <w:rFonts w:ascii="Times New Roman" w:hAnsi="Times New Roman" w:cs="Times New Roman"/>
                <w:sz w:val="24"/>
              </w:rPr>
              <w:t>gramatyczne często zakłócają komunikację</w:t>
            </w:r>
          </w:p>
        </w:tc>
        <w:tc>
          <w:tcPr>
            <w:tcW w:w="2611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dość powoli, ale dłuższymi zdaniami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bardzo proste, teksty pisane, z niewielką liczbą błędów - posiada wystarczający zasób słownictwa i struktur, żeby przekazać bardzo prostą informację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potrafi wypowiedzieć się logicznie</w:t>
            </w:r>
            <w:r w:rsidR="00AC31D1">
              <w:rPr>
                <w:rFonts w:ascii="Times New Roman" w:hAnsi="Times New Roman" w:cs="Times New Roman"/>
                <w:sz w:val="24"/>
              </w:rPr>
              <w:t xml:space="preserve"> i spójnie, choć z błędami, nie</w:t>
            </w:r>
            <w:r w:rsidRPr="008E73B3">
              <w:rPr>
                <w:rFonts w:ascii="Times New Roman" w:hAnsi="Times New Roman" w:cs="Times New Roman"/>
                <w:sz w:val="24"/>
              </w:rPr>
              <w:t>zakłócającymi ogólnego sensu wypowiedzi</w:t>
            </w:r>
          </w:p>
        </w:tc>
        <w:tc>
          <w:tcPr>
            <w:tcW w:w="2697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dość płynnie, odpowiednio długimi zdaniami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proste spójne teksty pisane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posiada urozmaicony zasób słownictwa, umożliwiający przekazanie prostej informacji w logiczny i spójny sposób </w:t>
            </w:r>
          </w:p>
          <w:p w:rsidR="008E73B3" w:rsidRPr="008E73B3" w:rsidRDefault="00AC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popełnia nieliczne błędy nie</w:t>
            </w:r>
            <w:bookmarkStart w:id="0" w:name="_GoBack"/>
            <w:bookmarkEnd w:id="0"/>
            <w:r w:rsidR="008E73B3" w:rsidRPr="008E73B3">
              <w:rPr>
                <w:rFonts w:ascii="Times New Roman" w:hAnsi="Times New Roman" w:cs="Times New Roman"/>
                <w:sz w:val="24"/>
              </w:rPr>
              <w:t>zakłócające komunikacji</w:t>
            </w:r>
          </w:p>
        </w:tc>
        <w:tc>
          <w:tcPr>
            <w:tcW w:w="3398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płynnie stosując poznane struktury gramatyczno-leksykalne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proste, logiczne i spójne teksty pisane, wykorzystując poznane słownictwo i struktury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nie popełnia błędów gramatycznych i leksykalnych</w:t>
            </w:r>
          </w:p>
        </w:tc>
      </w:tr>
    </w:tbl>
    <w:p w:rsidR="00665B40" w:rsidRDefault="00665B40">
      <w:pPr>
        <w:rPr>
          <w:rFonts w:ascii="Times New Roman" w:hAnsi="Times New Roman" w:cs="Times New Roman"/>
          <w:sz w:val="24"/>
        </w:rPr>
      </w:pPr>
    </w:p>
    <w:p w:rsidR="00882565" w:rsidRDefault="00882565" w:rsidP="00882565">
      <w:pPr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b/>
          <w:sz w:val="24"/>
        </w:rPr>
        <w:t>Ocenę celującą</w:t>
      </w:r>
      <w:r w:rsidRPr="00882565">
        <w:rPr>
          <w:rFonts w:ascii="Times New Roman" w:hAnsi="Times New Roman" w:cs="Times New Roman"/>
          <w:sz w:val="24"/>
        </w:rPr>
        <w:t xml:space="preserve"> otrzymuje uczeń, który spełnia wszystkie kryteria oceny bardzo dobrej, a także wykazuje się dodatkowymi umiejętnościami </w:t>
      </w:r>
      <w:r>
        <w:rPr>
          <w:rFonts w:ascii="Times New Roman" w:hAnsi="Times New Roman" w:cs="Times New Roman"/>
          <w:sz w:val="24"/>
        </w:rPr>
        <w:br/>
      </w:r>
      <w:r w:rsidRPr="00882565">
        <w:rPr>
          <w:rFonts w:ascii="Times New Roman" w:hAnsi="Times New Roman" w:cs="Times New Roman"/>
          <w:sz w:val="24"/>
        </w:rPr>
        <w:t xml:space="preserve">i wiedzą wykraczającą poza wymagania oceny bardzo dobrej. Uczeń bierze udział w pozalekcyjnych formach doskonalenia umiejętności </w:t>
      </w:r>
      <w:r>
        <w:rPr>
          <w:rFonts w:ascii="Times New Roman" w:hAnsi="Times New Roman" w:cs="Times New Roman"/>
          <w:sz w:val="24"/>
        </w:rPr>
        <w:br/>
      </w:r>
      <w:r w:rsidRPr="00882565">
        <w:rPr>
          <w:rFonts w:ascii="Times New Roman" w:hAnsi="Times New Roman" w:cs="Times New Roman"/>
          <w:sz w:val="24"/>
        </w:rPr>
        <w:t>i poszerzania wiedzy np. przez udział w projektach, olimpiadach językowych lub konkursach wiedzy o krajach niemieckojęzycznych.</w:t>
      </w:r>
    </w:p>
    <w:p w:rsidR="001E2F38" w:rsidRPr="001E2F38" w:rsidRDefault="001E2F38" w:rsidP="00882565">
      <w:pPr>
        <w:jc w:val="both"/>
        <w:rPr>
          <w:rFonts w:ascii="Times New Roman" w:hAnsi="Times New Roman" w:cs="Times New Roman"/>
          <w:sz w:val="24"/>
        </w:rPr>
      </w:pPr>
    </w:p>
    <w:p w:rsidR="00882565" w:rsidRDefault="00882565" w:rsidP="00882565">
      <w:pPr>
        <w:jc w:val="both"/>
        <w:rPr>
          <w:rFonts w:ascii="Times New Roman" w:hAnsi="Times New Roman" w:cs="Times New Roman"/>
          <w:b/>
          <w:sz w:val="28"/>
        </w:rPr>
      </w:pPr>
      <w:r w:rsidRPr="00882565">
        <w:rPr>
          <w:rFonts w:ascii="Times New Roman" w:hAnsi="Times New Roman" w:cs="Times New Roman"/>
          <w:b/>
          <w:sz w:val="28"/>
        </w:rPr>
        <w:t xml:space="preserve">Zakresy tematyczne podlegające ocenie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człowiek (np. dane personalne, wygląd zewnętrzny, cechy charakteru, rzeczy osobiste, uczucia, emocje, umiejętności i zainteresowania);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>- miejsce zamieszkania (np. dom i jego okolica, pomieszczeń i wyposażenie domu, prace domowe)</w:t>
      </w:r>
      <w:r>
        <w:rPr>
          <w:rFonts w:ascii="Times New Roman" w:hAnsi="Times New Roman" w:cs="Times New Roman"/>
          <w:sz w:val="24"/>
        </w:rPr>
        <w:t>;</w:t>
      </w:r>
    </w:p>
    <w:p w:rsidR="00227748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lastRenderedPageBreak/>
        <w:t xml:space="preserve">- edukacja (np. szkoła i jej pomieszczenia, przedmioty nauczania, uczenie się, przybory szkolne, życie szkoły);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 - życie prywatne (np. rodzina, znajomi i przyjaciele, czynności życia codziennego, określanie czasu, formy spędzania czasu wolnego, urodziny, święta);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żywienie (np. artykuły spożywcze, posiłki, lokale gastronomiczne);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zakupy i usługi (np. rodzaje sklepów, towary i ich cechy, sprzedawanie i kupowanie, środki płatnicze, korzystanie z usług);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kultura (np. uczestnictwo w kulturze, tradycje i zwyczaje);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sport (np. dyscypliny sportu, sprzęt sportowy, obiekty sportowe, uprawianie sportu);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>- świat przyrody (np. pogoda, pory roku, rośliny i zwierzęta, krajobraz)</w:t>
      </w:r>
      <w:r>
        <w:rPr>
          <w:rFonts w:ascii="Times New Roman" w:hAnsi="Times New Roman" w:cs="Times New Roman"/>
          <w:sz w:val="24"/>
        </w:rPr>
        <w:t>.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2565">
        <w:rPr>
          <w:rFonts w:ascii="Times New Roman" w:hAnsi="Times New Roman" w:cs="Times New Roman"/>
          <w:b/>
          <w:sz w:val="28"/>
        </w:rPr>
        <w:t>Struktury gramatyczne podlegające ocenie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b/>
          <w:sz w:val="48"/>
        </w:rPr>
      </w:pPr>
      <w:r w:rsidRPr="00882565">
        <w:rPr>
          <w:rFonts w:ascii="Times New Roman" w:hAnsi="Times New Roman" w:cs="Times New Roman"/>
          <w:sz w:val="24"/>
        </w:rPr>
        <w:t>Poniższe zestawienie struktur gramatycznych ma charakter orientacyjny. Struktur gramatycznych należy używać do realizacji tych funkcji językowych i sytuacji komunikacyjnych, w których mają one zastosowanie i które są niezbędne na danym etapie edukacyjnym i poziomie zaawansowania.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Rodzajnik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rodzajniki (nieokreślony, określony) i ich stosowanie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stosowanie rzeczownika bez rodzajnika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Rzeczownik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odmiana rzeczownika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tworzenie liczby mnogiej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rzeczowniki złożone, zdrobniałe, określające zawód i wykonawcę czynności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odmiana imion własnych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rzeczownik po określeniu miary i wagi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Zaimek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zaimki osobowe, nieosobowe, zwrotne, dzierżawcze, wskazujące, pytające, nieokreślone, względne,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zaimek wzajemny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einander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Przymiotnik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lastRenderedPageBreak/>
        <w:t xml:space="preserve">- przymiotnik jako orzecznik i jako przydawka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regularne i nieregularne stopniowanie przymiotnika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przymiotniki utworzone od nazw miast, krajów i części świata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>- przymiotnik z przedrostkiem -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rekcja przymiotnika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Liczebnik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>- licze</w:t>
      </w:r>
      <w:r w:rsidR="00227748">
        <w:rPr>
          <w:rFonts w:ascii="Times New Roman" w:hAnsi="Times New Roman" w:cs="Times New Roman"/>
          <w:sz w:val="24"/>
          <w:szCs w:val="24"/>
        </w:rPr>
        <w:t>bniki główne, porządkowe, mnożne</w:t>
      </w:r>
      <w:r w:rsidRPr="00882565">
        <w:rPr>
          <w:rFonts w:ascii="Times New Roman" w:hAnsi="Times New Roman" w:cs="Times New Roman"/>
          <w:sz w:val="24"/>
          <w:szCs w:val="24"/>
        </w:rPr>
        <w:t xml:space="preserve"> i nieokreślone,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użycie liczebników w oznaczaniu miary i wagi, powierzchni i objętości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Przysłówek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przysłówki zaimkowe w pytaniu i w odpowiedzi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regularne i nieregularne stopniowanie przysłówków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przysłówki czasu i miejsca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Partykuła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użycie partykuł, np.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Przyimek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przyimki z celownikiem, z biernikiem, z celownikiem lub z biernikiem, z dopełniaczem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Czasownik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formy czasowe czasownika (strona czynna):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Perfekt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posiłkowe: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nieregularne ze zmianą samogłoski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rozdzielnie i nierozdzielnie złożone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zwrotne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modalne w trybie oznajmującym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forma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möcht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tryb rozkazujący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bezokoliczniki z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i bez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rekcja czasowników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Składnia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lastRenderedPageBreak/>
        <w:t xml:space="preserve">- zdania pojedyncze: oznajmujące, pytające, rozkazujące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>- szyk wyrazów: prosty, przestawny i szyk zdania podrzędnie złożonego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 - przeczenia: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i ich miejsce w zdaniu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zdania współrzędnie złożone ze spójnikami i bezspójnikowe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>- zdania podrzędnie złożone: podmiotowe, przydawkowe, dopełnieniowe, okolicznikowe przyczyny, czasu, celu</w:t>
      </w:r>
    </w:p>
    <w:p w:rsidR="00882565" w:rsidRPr="001E2F38" w:rsidRDefault="00882565" w:rsidP="001E2F38">
      <w:pPr>
        <w:jc w:val="center"/>
        <w:rPr>
          <w:rFonts w:ascii="Times New Roman" w:hAnsi="Times New Roman" w:cs="Times New Roman"/>
          <w:b/>
          <w:sz w:val="32"/>
        </w:rPr>
      </w:pPr>
    </w:p>
    <w:sectPr w:rsidR="00882565" w:rsidRPr="001E2F38" w:rsidSect="00882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7D" w:rsidRDefault="00AA517D" w:rsidP="00AC31D1">
      <w:pPr>
        <w:spacing w:after="0" w:line="240" w:lineRule="auto"/>
      </w:pPr>
      <w:r>
        <w:separator/>
      </w:r>
    </w:p>
  </w:endnote>
  <w:endnote w:type="continuationSeparator" w:id="0">
    <w:p w:rsidR="00AA517D" w:rsidRDefault="00AA517D" w:rsidP="00AC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7D" w:rsidRDefault="00AA517D" w:rsidP="00AC31D1">
      <w:pPr>
        <w:spacing w:after="0" w:line="240" w:lineRule="auto"/>
      </w:pPr>
      <w:r>
        <w:separator/>
      </w:r>
    </w:p>
  </w:footnote>
  <w:footnote w:type="continuationSeparator" w:id="0">
    <w:p w:rsidR="00AA517D" w:rsidRDefault="00AA517D" w:rsidP="00AC3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65"/>
    <w:rsid w:val="00031146"/>
    <w:rsid w:val="001C5935"/>
    <w:rsid w:val="001E2F38"/>
    <w:rsid w:val="00227748"/>
    <w:rsid w:val="00276ACC"/>
    <w:rsid w:val="00665B40"/>
    <w:rsid w:val="00827470"/>
    <w:rsid w:val="00882565"/>
    <w:rsid w:val="008E73B3"/>
    <w:rsid w:val="00AA517D"/>
    <w:rsid w:val="00AC31D1"/>
    <w:rsid w:val="00B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1267"/>
  <w15:docId w15:val="{883FC0DB-39F8-4F90-84FF-E459A357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1D1"/>
  </w:style>
  <w:style w:type="paragraph" w:styleId="Stopka">
    <w:name w:val="footer"/>
    <w:basedOn w:val="Normalny"/>
    <w:link w:val="StopkaZnak"/>
    <w:uiPriority w:val="99"/>
    <w:unhideWhenUsed/>
    <w:rsid w:val="00AC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eweli</cp:lastModifiedBy>
  <cp:revision>3</cp:revision>
  <dcterms:created xsi:type="dcterms:W3CDTF">2022-09-23T18:52:00Z</dcterms:created>
  <dcterms:modified xsi:type="dcterms:W3CDTF">2022-09-23T18:54:00Z</dcterms:modified>
</cp:coreProperties>
</file>